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93AA4" w14:textId="77777777" w:rsidR="00467C29" w:rsidRDefault="000A03AF" w:rsidP="00467C2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40153717"/>
      <w:bookmarkStart w:id="1" w:name="_Hlk139275599"/>
      <w:bookmarkStart w:id="2" w:name="_GoBack"/>
      <w:bookmarkEnd w:id="2"/>
      <w:r w:rsidRPr="00464CA3">
        <w:rPr>
          <w:rFonts w:ascii="TH SarabunPSK" w:hAnsi="TH SarabunPSK" w:cs="TH SarabunPSK"/>
          <w:b/>
          <w:bCs/>
          <w:sz w:val="36"/>
          <w:szCs w:val="36"/>
          <w:cs/>
        </w:rPr>
        <w:t>การพัฒนาแนวทางการเข้าถึงสิทธิคนพิการด้านเครื่องช่วย</w:t>
      </w:r>
      <w:bookmarkEnd w:id="0"/>
      <w:r w:rsidR="00467C29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ความพิการ</w:t>
      </w:r>
    </w:p>
    <w:p w14:paraId="0F2932CA" w14:textId="68C0BDAB" w:rsidR="000A03AF" w:rsidRDefault="00467C29" w:rsidP="00467C29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อำเภอกระสัง จังหวัดบุรีรัมย์</w:t>
      </w:r>
    </w:p>
    <w:p w14:paraId="77888834" w14:textId="77777777" w:rsidR="000A03AF" w:rsidRPr="000A03AF" w:rsidRDefault="000A03AF" w:rsidP="000A03AF">
      <w:pPr>
        <w:pStyle w:val="a3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bookmarkEnd w:id="1"/>
    <w:p w14:paraId="49898EBA" w14:textId="025FA4E4" w:rsidR="00FA74E9" w:rsidRDefault="000A03AF" w:rsidP="00FA74E9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4A2EAB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ายยุทธนา  เสาเวียง</w:t>
      </w:r>
      <w:r w:rsidR="00FA74E9">
        <w:rPr>
          <w:rFonts w:ascii="TH SarabunPSK" w:hAnsi="TH SarabunPSK" w:cs="TH SarabunPSK"/>
          <w:sz w:val="32"/>
          <w:szCs w:val="32"/>
        </w:rPr>
        <w:t xml:space="preserve">, </w:t>
      </w:r>
      <w:r w:rsidR="00FA74E9">
        <w:rPr>
          <w:rFonts w:ascii="TH SarabunPSK" w:hAnsi="TH SarabunPSK" w:cs="TH SarabunPSK" w:hint="cs"/>
          <w:sz w:val="32"/>
          <w:szCs w:val="32"/>
          <w:cs/>
        </w:rPr>
        <w:t>นสธ.*</w:t>
      </w:r>
      <w:r w:rsidRPr="004A2EA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724B942" w14:textId="145201C1" w:rsidR="000A03AF" w:rsidRDefault="00FA74E9" w:rsidP="00FA74E9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*กลุ่มงานบริการด้านปฐมภูมิและองค์รวม </w:t>
      </w:r>
    </w:p>
    <w:p w14:paraId="2D9A1F22" w14:textId="683F15A9" w:rsidR="000A03AF" w:rsidRDefault="000A03AF" w:rsidP="00FA74E9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โรงพยาบาลกระสัง </w:t>
      </w:r>
      <w:r w:rsidRPr="004A2EAB">
        <w:rPr>
          <w:rFonts w:ascii="TH SarabunPSK" w:hAnsi="TH SarabunPSK" w:cs="TH SarabunPSK"/>
          <w:sz w:val="32"/>
          <w:szCs w:val="32"/>
          <w:cs/>
        </w:rPr>
        <w:t>อำเภอกระสัง  จังหวัดบุรีรัมย์</w:t>
      </w:r>
    </w:p>
    <w:p w14:paraId="0CA913DA" w14:textId="77777777" w:rsidR="000A03AF" w:rsidRPr="004A2EAB" w:rsidRDefault="000A03AF" w:rsidP="00FA74E9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โทรศัพท์ </w:t>
      </w:r>
      <w:r>
        <w:rPr>
          <w:rFonts w:ascii="TH SarabunPSK" w:hAnsi="TH SarabunPSK" w:cs="TH SarabunPSK"/>
          <w:sz w:val="32"/>
          <w:szCs w:val="32"/>
        </w:rPr>
        <w:t>084-2767285</w:t>
      </w:r>
      <w:r>
        <w:rPr>
          <w:rFonts w:ascii="TH SarabunPSK" w:hAnsi="TH SarabunPSK" w:cs="TH SarabunPSK"/>
          <w:sz w:val="32"/>
          <w:szCs w:val="32"/>
        </w:rPr>
        <w:tab/>
        <w:t>Email. Jooyoott2532@gmail.com</w:t>
      </w:r>
    </w:p>
    <w:p w14:paraId="2CA0678D" w14:textId="77777777" w:rsidR="00AB411D" w:rsidRDefault="00AB411D" w:rsidP="00554D61">
      <w:pPr>
        <w:ind w:left="284"/>
        <w:contextualSpacing/>
        <w:jc w:val="right"/>
        <w:rPr>
          <w:i/>
          <w:iCs/>
        </w:rPr>
      </w:pPr>
    </w:p>
    <w:p w14:paraId="7D9D2AFE" w14:textId="769A9F67" w:rsidR="00554D61" w:rsidRPr="00FF6476" w:rsidRDefault="002D586B" w:rsidP="00991B32">
      <w:pPr>
        <w:contextualSpacing/>
        <w:jc w:val="thaiDistribute"/>
        <w:rPr>
          <w:sz w:val="36"/>
          <w:szCs w:val="36"/>
        </w:rPr>
      </w:pPr>
      <w:bookmarkStart w:id="3" w:name="_Hlk179903767"/>
      <w:r w:rsidRPr="00FF6476">
        <w:rPr>
          <w:b/>
          <w:bCs/>
          <w:sz w:val="36"/>
          <w:szCs w:val="36"/>
          <w:cs/>
          <w:lang w:val="en"/>
        </w:rPr>
        <w:t>บทค</w:t>
      </w:r>
      <w:r w:rsidRPr="00FF6476">
        <w:rPr>
          <w:rFonts w:hint="cs"/>
          <w:b/>
          <w:bCs/>
          <w:sz w:val="36"/>
          <w:szCs w:val="36"/>
          <w:cs/>
          <w:lang w:val="en"/>
        </w:rPr>
        <w:t>ั</w:t>
      </w:r>
      <w:r w:rsidRPr="00FF6476">
        <w:rPr>
          <w:b/>
          <w:bCs/>
          <w:sz w:val="36"/>
          <w:szCs w:val="36"/>
          <w:cs/>
          <w:lang w:val="en"/>
        </w:rPr>
        <w:t>ดย่อ</w:t>
      </w:r>
    </w:p>
    <w:p w14:paraId="43047E5B" w14:textId="77777777" w:rsidR="000A03AF" w:rsidRDefault="00416AFC" w:rsidP="000A03AF">
      <w:pPr>
        <w:contextualSpacing/>
        <w:jc w:val="thaiDistribute"/>
        <w:rPr>
          <w:color w:val="000000" w:themeColor="text1"/>
        </w:rPr>
      </w:pPr>
      <w:r>
        <w:rPr>
          <w:rFonts w:hint="cs"/>
          <w:b/>
          <w:bCs/>
          <w:cs/>
          <w:lang w:val="en"/>
        </w:rPr>
        <w:t>บทนำ</w:t>
      </w:r>
      <w:r w:rsidR="00EB327C">
        <w:rPr>
          <w:b/>
          <w:bCs/>
          <w:lang w:val="en"/>
        </w:rPr>
        <w:t xml:space="preserve"> </w:t>
      </w:r>
      <w:r w:rsidR="00AC2857">
        <w:rPr>
          <w:b/>
          <w:bCs/>
          <w:cs/>
          <w:lang w:val="en"/>
        </w:rPr>
        <w:tab/>
      </w:r>
      <w:r w:rsidR="00AC2857">
        <w:rPr>
          <w:b/>
          <w:bCs/>
          <w:cs/>
          <w:lang w:val="en"/>
        </w:rPr>
        <w:tab/>
      </w:r>
      <w:r w:rsidR="00EB327C" w:rsidRPr="006870C6">
        <w:rPr>
          <w:b/>
          <w:bCs/>
          <w:lang w:val="en"/>
        </w:rPr>
        <w:t>:</w:t>
      </w:r>
      <w:r w:rsidR="00EB327C">
        <w:rPr>
          <w:b/>
          <w:bCs/>
          <w:lang w:val="en"/>
        </w:rPr>
        <w:t xml:space="preserve"> </w:t>
      </w:r>
      <w:r w:rsidR="000A03AF" w:rsidRPr="00EE2ABB">
        <w:rPr>
          <w:cs/>
        </w:rPr>
        <w:t>การพัฒนาแนวทาง</w:t>
      </w:r>
      <w:r w:rsidR="000A03AF" w:rsidRPr="007C5EF1">
        <w:rPr>
          <w:cs/>
        </w:rPr>
        <w:t>การเข้าถึงสิทธิคนพิการด้านเครื่องช่วยความ</w:t>
      </w:r>
      <w:r w:rsidR="000A03AF">
        <w:rPr>
          <w:rFonts w:hint="cs"/>
          <w:cs/>
        </w:rPr>
        <w:t xml:space="preserve"> ทำให้</w:t>
      </w:r>
      <w:r w:rsidR="000A03AF" w:rsidRPr="00C267C7">
        <w:rPr>
          <w:color w:val="000000" w:themeColor="text1"/>
          <w:cs/>
        </w:rPr>
        <w:t>คนพิการสามารถ</w:t>
      </w:r>
    </w:p>
    <w:p w14:paraId="0538EF6D" w14:textId="77777777" w:rsidR="000A03AF" w:rsidRDefault="000A03AF" w:rsidP="000A03AF">
      <w:pPr>
        <w:contextualSpacing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 xml:space="preserve">                      </w:t>
      </w:r>
      <w:r w:rsidRPr="00C267C7">
        <w:rPr>
          <w:color w:val="000000" w:themeColor="text1"/>
          <w:cs/>
        </w:rPr>
        <w:t>เข้าถึงสิทธิด้าน</w:t>
      </w:r>
      <w:r>
        <w:rPr>
          <w:rFonts w:hint="cs"/>
          <w:color w:val="000000" w:themeColor="text1"/>
          <w:cs/>
        </w:rPr>
        <w:t>กายอุปกรณ์เพิ่มขึ้น และมีคุณภาพชีวิตที่ดี</w:t>
      </w:r>
      <w:r>
        <w:rPr>
          <w:rFonts w:hint="cs"/>
          <w:cs/>
        </w:rPr>
        <w:t xml:space="preserve"> </w:t>
      </w:r>
      <w:r w:rsidRPr="008D4F40">
        <w:rPr>
          <w:color w:val="000000" w:themeColor="text1"/>
          <w:cs/>
        </w:rPr>
        <w:t>สามารถด</w:t>
      </w:r>
      <w:r>
        <w:rPr>
          <w:rFonts w:hint="cs"/>
          <w:color w:val="000000" w:themeColor="text1"/>
          <w:cs/>
        </w:rPr>
        <w:t>ำ</w:t>
      </w:r>
      <w:r w:rsidRPr="008D4F40">
        <w:rPr>
          <w:color w:val="000000" w:themeColor="text1"/>
          <w:cs/>
        </w:rPr>
        <w:t>เนินกิจกรรมใน</w:t>
      </w:r>
    </w:p>
    <w:p w14:paraId="3DC37568" w14:textId="5D753F1B" w:rsidR="000A03AF" w:rsidRDefault="000A03AF" w:rsidP="000A03AF">
      <w:pPr>
        <w:contextualSpacing/>
        <w:jc w:val="thaiDistribute"/>
        <w:rPr>
          <w:color w:val="000000" w:themeColor="text1"/>
        </w:rPr>
      </w:pPr>
      <w:r>
        <w:rPr>
          <w:rFonts w:hint="cs"/>
          <w:color w:val="000000" w:themeColor="text1"/>
          <w:cs/>
        </w:rPr>
        <w:t xml:space="preserve">                      </w:t>
      </w:r>
      <w:r w:rsidRPr="008D4F40">
        <w:rPr>
          <w:color w:val="000000" w:themeColor="text1"/>
          <w:cs/>
        </w:rPr>
        <w:t>ชีวิตประจ</w:t>
      </w:r>
      <w:r>
        <w:rPr>
          <w:rFonts w:hint="cs"/>
          <w:color w:val="000000" w:themeColor="text1"/>
          <w:cs/>
        </w:rPr>
        <w:t>ำ</w:t>
      </w:r>
      <w:r w:rsidRPr="008D4F40">
        <w:rPr>
          <w:color w:val="000000" w:themeColor="text1"/>
          <w:cs/>
        </w:rPr>
        <w:t>วันได้อย่างปกติหรือใกล้เคียงปกติ</w:t>
      </w:r>
    </w:p>
    <w:p w14:paraId="26968FAA" w14:textId="77777777" w:rsidR="000A03AF" w:rsidRDefault="002D586B" w:rsidP="000A03AF">
      <w:pPr>
        <w:contextualSpacing/>
        <w:jc w:val="thaiDistribute"/>
      </w:pPr>
      <w:r w:rsidRPr="00554D61">
        <w:rPr>
          <w:rFonts w:hint="cs"/>
          <w:b/>
          <w:bCs/>
          <w:cs/>
        </w:rPr>
        <w:t>วัตถุประสงค์</w:t>
      </w:r>
      <w:r w:rsidR="00EB327C">
        <w:rPr>
          <w:b/>
          <w:bCs/>
        </w:rPr>
        <w:t xml:space="preserve"> </w:t>
      </w:r>
      <w:r w:rsidR="00AC2857">
        <w:rPr>
          <w:b/>
          <w:bCs/>
          <w:cs/>
        </w:rPr>
        <w:tab/>
      </w:r>
      <w:r w:rsidR="00EB327C">
        <w:rPr>
          <w:b/>
          <w:bCs/>
        </w:rPr>
        <w:t xml:space="preserve">: </w:t>
      </w:r>
      <w:r w:rsidR="000A03AF" w:rsidRPr="000A03AF">
        <w:t>1.</w:t>
      </w:r>
      <w:r w:rsidR="000A03AF">
        <w:rPr>
          <w:b/>
          <w:bCs/>
        </w:rPr>
        <w:t xml:space="preserve"> </w:t>
      </w:r>
      <w:r w:rsidR="000A03AF" w:rsidRPr="00B1653D">
        <w:rPr>
          <w:color w:val="000000" w:themeColor="text1"/>
          <w:cs/>
        </w:rPr>
        <w:t>เพื่อพัฒนาแนวทางการ</w:t>
      </w:r>
      <w:r w:rsidR="000A03AF">
        <w:rPr>
          <w:rFonts w:hint="cs"/>
          <w:cs/>
        </w:rPr>
        <w:t>ส่งเสริม</w:t>
      </w:r>
      <w:r w:rsidR="000A03AF" w:rsidRPr="00464CA3">
        <w:rPr>
          <w:cs/>
        </w:rPr>
        <w:t>สิทธิคนพิการ</w:t>
      </w:r>
      <w:r w:rsidR="000A03AF">
        <w:rPr>
          <w:rFonts w:hint="cs"/>
          <w:cs/>
        </w:rPr>
        <w:t>ทางกายและการเคลื่อนไหว</w:t>
      </w:r>
      <w:r w:rsidR="000A03AF" w:rsidRPr="00464CA3">
        <w:rPr>
          <w:cs/>
        </w:rPr>
        <w:t>ด้านเครื่องช่วย</w:t>
      </w:r>
    </w:p>
    <w:p w14:paraId="4632B3F6" w14:textId="77777777" w:rsidR="000A03AF" w:rsidRDefault="000A03AF" w:rsidP="000A03AF">
      <w:pPr>
        <w:contextualSpacing/>
        <w:jc w:val="thaiDistribute"/>
        <w:rPr>
          <w:b/>
          <w:bCs/>
          <w:color w:val="000000" w:themeColor="text1"/>
        </w:rPr>
      </w:pPr>
      <w:r>
        <w:rPr>
          <w:rFonts w:hint="cs"/>
          <w:cs/>
        </w:rPr>
        <w:t xml:space="preserve">                          </w:t>
      </w:r>
      <w:r w:rsidRPr="00464CA3">
        <w:rPr>
          <w:cs/>
        </w:rPr>
        <w:t>ความพิการอำเภอกระสัง จังหวัดบุรีรัมย์</w:t>
      </w:r>
      <w:r>
        <w:rPr>
          <w:b/>
          <w:bCs/>
          <w:color w:val="000000" w:themeColor="text1"/>
        </w:rPr>
        <w:t xml:space="preserve"> </w:t>
      </w:r>
    </w:p>
    <w:p w14:paraId="1AC24A78" w14:textId="77777777" w:rsidR="000A03AF" w:rsidRDefault="000A03AF" w:rsidP="000A03AF">
      <w:pPr>
        <w:contextualSpacing/>
        <w:jc w:val="thaiDistribute"/>
      </w:pPr>
      <w:r>
        <w:rPr>
          <w:b/>
          <w:bCs/>
          <w:color w:val="000000" w:themeColor="text1"/>
        </w:rPr>
        <w:t xml:space="preserve">                      </w:t>
      </w:r>
      <w:r w:rsidRPr="00F349DA">
        <w:rPr>
          <w:color w:val="000000" w:themeColor="text1"/>
        </w:rPr>
        <w:t>2</w:t>
      </w:r>
      <w:r>
        <w:rPr>
          <w:color w:val="000000" w:themeColor="text1"/>
        </w:rPr>
        <w:t xml:space="preserve">. </w:t>
      </w:r>
      <w:r w:rsidRPr="00F349DA">
        <w:rPr>
          <w:color w:val="000000" w:themeColor="text1"/>
          <w:cs/>
        </w:rPr>
        <w:t>เพื่อศึกษาความพึงพอใจของคนพิการ</w:t>
      </w:r>
      <w:r>
        <w:rPr>
          <w:rFonts w:hint="cs"/>
          <w:cs/>
        </w:rPr>
        <w:t>หลังจากได้รับ</w:t>
      </w:r>
      <w:r w:rsidRPr="00464CA3">
        <w:rPr>
          <w:cs/>
        </w:rPr>
        <w:t>เครื่องช่วยความพิการ</w:t>
      </w:r>
    </w:p>
    <w:p w14:paraId="60580452" w14:textId="77777777" w:rsidR="00211B9D" w:rsidRDefault="00CE5BE7" w:rsidP="000A03AF">
      <w:pPr>
        <w:contextualSpacing/>
        <w:jc w:val="thaiDistribute"/>
      </w:pPr>
      <w:r w:rsidRPr="00554D61">
        <w:rPr>
          <w:rFonts w:hint="cs"/>
          <w:b/>
          <w:bCs/>
          <w:cs/>
          <w:lang w:val="en"/>
        </w:rPr>
        <w:t>วิธีการศึกษา</w:t>
      </w:r>
      <w:r w:rsidR="00EB327C">
        <w:rPr>
          <w:b/>
          <w:bCs/>
          <w:lang w:val="en"/>
        </w:rPr>
        <w:t xml:space="preserve"> </w:t>
      </w:r>
      <w:r w:rsidR="00AC2857">
        <w:rPr>
          <w:b/>
          <w:bCs/>
          <w:cs/>
          <w:lang w:val="en"/>
        </w:rPr>
        <w:tab/>
      </w:r>
      <w:r w:rsidR="00EB327C">
        <w:rPr>
          <w:b/>
          <w:bCs/>
          <w:lang w:val="en"/>
        </w:rPr>
        <w:t xml:space="preserve">: </w:t>
      </w:r>
      <w:r w:rsidR="000A03AF" w:rsidRPr="00BF17F6">
        <w:rPr>
          <w:cs/>
        </w:rPr>
        <w:t>เป็นการ</w:t>
      </w:r>
      <w:r w:rsidR="000A03AF">
        <w:rPr>
          <w:rFonts w:hint="cs"/>
          <w:cs/>
        </w:rPr>
        <w:t>วิจัย</w:t>
      </w:r>
      <w:r w:rsidR="000A03AF" w:rsidRPr="003B507A">
        <w:rPr>
          <w:cs/>
        </w:rPr>
        <w:t>เชิงปฏิบัติการ</w:t>
      </w:r>
      <w:r w:rsidR="000A03AF" w:rsidRPr="003B507A">
        <w:rPr>
          <w:b/>
          <w:bCs/>
        </w:rPr>
        <w:t xml:space="preserve"> </w:t>
      </w:r>
      <w:r w:rsidR="000A03AF" w:rsidRPr="003E4793">
        <w:t>(Action research)</w:t>
      </w:r>
      <w:r w:rsidR="000A03AF" w:rsidRPr="003B507A">
        <w:rPr>
          <w:b/>
          <w:bCs/>
        </w:rPr>
        <w:t xml:space="preserve"> </w:t>
      </w:r>
      <w:r w:rsidRPr="00CE5BE7">
        <w:rPr>
          <w:cs/>
        </w:rPr>
        <w:t xml:space="preserve"> ประชากรที่ใช้ใน</w:t>
      </w:r>
      <w:r w:rsidR="000A03AF" w:rsidRPr="00235B95">
        <w:rPr>
          <w:cs/>
        </w:rPr>
        <w:t>คนพิการทางกายและการ</w:t>
      </w:r>
    </w:p>
    <w:p w14:paraId="78BF0013" w14:textId="77777777" w:rsidR="00211B9D" w:rsidRDefault="00211B9D" w:rsidP="000A03AF">
      <w:pPr>
        <w:contextualSpacing/>
        <w:jc w:val="thaiDistribute"/>
      </w:pPr>
      <w:r>
        <w:rPr>
          <w:rFonts w:hint="cs"/>
          <w:cs/>
        </w:rPr>
        <w:t xml:space="preserve">                      </w:t>
      </w:r>
      <w:r w:rsidR="000A03AF" w:rsidRPr="00235B95">
        <w:rPr>
          <w:cs/>
        </w:rPr>
        <w:t xml:space="preserve">เคลื่อนไหวทั้งชายและหญิงในเขตอำเภอกระสัง จำนวน </w:t>
      </w:r>
      <w:r w:rsidR="000A03AF">
        <w:rPr>
          <w:rFonts w:hint="cs"/>
          <w:cs/>
        </w:rPr>
        <w:t>6</w:t>
      </w:r>
      <w:r w:rsidR="000A03AF" w:rsidRPr="00235B95">
        <w:rPr>
          <w:cs/>
        </w:rPr>
        <w:t>0 คน</w:t>
      </w:r>
      <w:r w:rsidR="000A03AF" w:rsidRPr="00235B95">
        <w:t xml:space="preserve"> </w:t>
      </w:r>
      <w:r w:rsidR="000A03AF" w:rsidRPr="00235B95">
        <w:rPr>
          <w:cs/>
        </w:rPr>
        <w:t>คัดเลือกกลุ่มตัวอย่างแบบ</w:t>
      </w:r>
    </w:p>
    <w:p w14:paraId="1B5941A3" w14:textId="77777777" w:rsidR="00211B9D" w:rsidRDefault="00211B9D" w:rsidP="000A03AF">
      <w:pPr>
        <w:contextualSpacing/>
        <w:jc w:val="thaiDistribute"/>
      </w:pPr>
      <w:r>
        <w:rPr>
          <w:rFonts w:hint="cs"/>
          <w:cs/>
        </w:rPr>
        <w:t xml:space="preserve">                      </w:t>
      </w:r>
      <w:r w:rsidR="000A03AF" w:rsidRPr="00235B95">
        <w:rPr>
          <w:cs/>
        </w:rPr>
        <w:t>เจาะจง</w:t>
      </w:r>
      <w:r w:rsidR="000A03AF" w:rsidRPr="00235B95">
        <w:t xml:space="preserve"> </w:t>
      </w:r>
      <w:r w:rsidR="000A03AF" w:rsidRPr="00235B95">
        <w:rPr>
          <w:cs/>
        </w:rPr>
        <w:t>จำนวน 60 คน</w:t>
      </w:r>
      <w:r w:rsidR="00CE5BE7" w:rsidRPr="00CE5BE7">
        <w:rPr>
          <w:cs/>
        </w:rPr>
        <w:t xml:space="preserve"> </w:t>
      </w:r>
      <w:r w:rsidR="0000050D">
        <w:rPr>
          <w:rFonts w:hint="cs"/>
          <w:cs/>
        </w:rPr>
        <w:t>ดำเนินการ</w:t>
      </w:r>
      <w:r w:rsidR="0000050D" w:rsidRPr="00CE5BE7">
        <w:rPr>
          <w:cs/>
        </w:rPr>
        <w:t xml:space="preserve"> </w:t>
      </w:r>
      <w:r w:rsidR="0000050D" w:rsidRPr="00CE5BE7">
        <w:t xml:space="preserve">1 </w:t>
      </w:r>
      <w:r w:rsidR="000A03AF" w:rsidRPr="00E8633C">
        <w:rPr>
          <w:cs/>
        </w:rPr>
        <w:t>มกราคม 2566 ถึงเดือน</w:t>
      </w:r>
      <w:r w:rsidR="000A03AF">
        <w:rPr>
          <w:rFonts w:hint="cs"/>
          <w:cs/>
        </w:rPr>
        <w:t xml:space="preserve"> 30 </w:t>
      </w:r>
      <w:r w:rsidR="000A03AF" w:rsidRPr="00E8633C">
        <w:rPr>
          <w:cs/>
        </w:rPr>
        <w:t>เมษายน 2566</w:t>
      </w:r>
      <w:r w:rsidR="000A03AF">
        <w:rPr>
          <w:rFonts w:hint="cs"/>
          <w:cs/>
        </w:rPr>
        <w:t xml:space="preserve"> </w:t>
      </w:r>
      <w:r w:rsidR="00CE5BE7" w:rsidRPr="00CE5BE7">
        <w:rPr>
          <w:cs/>
        </w:rPr>
        <w:t>เครื่องมือ</w:t>
      </w:r>
    </w:p>
    <w:p w14:paraId="79757B42" w14:textId="77777777" w:rsidR="00211B9D" w:rsidRDefault="00211B9D" w:rsidP="000A03AF">
      <w:pPr>
        <w:contextualSpacing/>
        <w:jc w:val="thaiDistribute"/>
      </w:pPr>
      <w:r>
        <w:rPr>
          <w:rFonts w:hint="cs"/>
          <w:cs/>
        </w:rPr>
        <w:t xml:space="preserve">                      </w:t>
      </w:r>
      <w:r w:rsidR="00CE5BE7" w:rsidRPr="00CE5BE7">
        <w:rPr>
          <w:cs/>
        </w:rPr>
        <w:t xml:space="preserve">ที่ใช้ </w:t>
      </w:r>
      <w:r w:rsidR="00CE5BE7" w:rsidRPr="00CE5BE7">
        <w:t>1</w:t>
      </w:r>
      <w:r w:rsidR="000A03AF">
        <w:t>.</w:t>
      </w:r>
      <w:r w:rsidR="00EA77F5">
        <w:rPr>
          <w:rFonts w:hint="cs"/>
          <w:cs/>
        </w:rPr>
        <w:t xml:space="preserve"> </w:t>
      </w:r>
      <w:r w:rsidR="000A03AF">
        <w:rPr>
          <w:rFonts w:hint="cs"/>
          <w:cs/>
        </w:rPr>
        <w:t xml:space="preserve">แบบฟอร์มเอกสารแสดงความจำเป็นในการใช้กายอุปกรณ์ของโรงพยาบาลบุรีรัมย์ </w:t>
      </w:r>
    </w:p>
    <w:p w14:paraId="7580BBB4" w14:textId="77777777" w:rsidR="00211B9D" w:rsidRDefault="00211B9D" w:rsidP="000A03AF">
      <w:pPr>
        <w:contextualSpacing/>
        <w:jc w:val="thaiDistribute"/>
      </w:pPr>
      <w:r>
        <w:rPr>
          <w:rFonts w:hint="cs"/>
          <w:cs/>
        </w:rPr>
        <w:t xml:space="preserve">                      </w:t>
      </w:r>
      <w:r w:rsidR="000A03AF">
        <w:rPr>
          <w:rFonts w:hint="cs"/>
          <w:cs/>
        </w:rPr>
        <w:t>2. แบบประเมินกายอุปกรณ์มูลค่าสูงของสถาบันสิรินธรฯ  3. แบบประเมินความพึงพอใจ</w:t>
      </w:r>
    </w:p>
    <w:p w14:paraId="3D8D9D76" w14:textId="66ADCC91" w:rsidR="00AC2857" w:rsidRDefault="00211B9D" w:rsidP="000A03AF">
      <w:pPr>
        <w:contextualSpacing/>
        <w:jc w:val="thaiDistribute"/>
      </w:pPr>
      <w:r>
        <w:rPr>
          <w:rFonts w:hint="cs"/>
          <w:cs/>
        </w:rPr>
        <w:t xml:space="preserve">                      </w:t>
      </w:r>
      <w:r w:rsidR="000A03AF">
        <w:rPr>
          <w:rFonts w:hint="cs"/>
          <w:cs/>
        </w:rPr>
        <w:t xml:space="preserve">ของคนพิการ </w:t>
      </w:r>
      <w:r w:rsidR="00310800">
        <w:rPr>
          <w:rFonts w:hint="cs"/>
          <w:cs/>
        </w:rPr>
        <w:t>วิเคราะห์ข้อมูล</w:t>
      </w:r>
      <w:r w:rsidR="0000050D" w:rsidRPr="0000050D">
        <w:rPr>
          <w:cs/>
        </w:rPr>
        <w:t>ใช้สถิติเชิงพรรณนา ค่าเฉลี่ย ร้อยละ ส่วน</w:t>
      </w:r>
    </w:p>
    <w:p w14:paraId="0746D8E2" w14:textId="7FD5A9AA" w:rsidR="0000050D" w:rsidRPr="0000050D" w:rsidRDefault="0000050D" w:rsidP="00211B9D">
      <w:pPr>
        <w:ind w:left="720" w:firstLine="840"/>
        <w:contextualSpacing/>
        <w:jc w:val="thaiDistribute"/>
      </w:pPr>
      <w:r w:rsidRPr="0000050D">
        <w:rPr>
          <w:cs/>
        </w:rPr>
        <w:t>เบี่ยงเบนมาตรฐาน</w:t>
      </w:r>
      <w:r>
        <w:rPr>
          <w:rFonts w:hint="cs"/>
          <w:cs/>
        </w:rPr>
        <w:t xml:space="preserve"> </w:t>
      </w:r>
      <w:r w:rsidRPr="0000050D">
        <w:rPr>
          <w:cs/>
        </w:rPr>
        <w:t>กำหนดระดับนัยสำคัญทางสถิติที่ 0.</w:t>
      </w:r>
      <w:r w:rsidRPr="0000050D">
        <w:t xml:space="preserve">05 </w:t>
      </w:r>
    </w:p>
    <w:p w14:paraId="5CCC5A4E" w14:textId="77777777" w:rsidR="00211B9D" w:rsidRDefault="00CE5BE7" w:rsidP="00211B9D">
      <w:pPr>
        <w:jc w:val="thaiDistribute"/>
      </w:pPr>
      <w:r w:rsidRPr="00554D61">
        <w:rPr>
          <w:rFonts w:hint="cs"/>
          <w:b/>
          <w:bCs/>
          <w:cs/>
          <w:lang w:val="en"/>
        </w:rPr>
        <w:t>ผลการศึกษา</w:t>
      </w:r>
      <w:r w:rsidR="00EB327C">
        <w:rPr>
          <w:b/>
          <w:bCs/>
          <w:lang w:val="en"/>
        </w:rPr>
        <w:t xml:space="preserve"> </w:t>
      </w:r>
      <w:r w:rsidR="00AC2857">
        <w:rPr>
          <w:b/>
          <w:bCs/>
          <w:cs/>
          <w:lang w:val="en"/>
        </w:rPr>
        <w:tab/>
      </w:r>
      <w:r w:rsidR="00EB327C">
        <w:rPr>
          <w:b/>
          <w:bCs/>
          <w:lang w:val="en"/>
        </w:rPr>
        <w:t xml:space="preserve">: </w:t>
      </w:r>
      <w:r w:rsidR="00211B9D">
        <w:rPr>
          <w:rFonts w:hint="cs"/>
          <w:cs/>
        </w:rPr>
        <w:t>ผู้พิการที่ผ่านการประเมินความจำเป็นในการใช้กายอุปกรณ์</w:t>
      </w:r>
      <w:r w:rsidR="00211B9D" w:rsidRPr="00003AF8">
        <w:rPr>
          <w:rFonts w:hint="cs"/>
          <w:cs/>
        </w:rPr>
        <w:t xml:space="preserve"> </w:t>
      </w:r>
      <w:r w:rsidR="00211B9D">
        <w:rPr>
          <w:rFonts w:hint="cs"/>
          <w:cs/>
        </w:rPr>
        <w:t xml:space="preserve">เพิ่มขึ้นจากเดิมร้อยละ 16.08 </w:t>
      </w:r>
    </w:p>
    <w:p w14:paraId="7C944B85" w14:textId="05C14AAC" w:rsidR="00211B9D" w:rsidRDefault="00211B9D" w:rsidP="00211B9D">
      <w:pPr>
        <w:jc w:val="thaiDistribute"/>
      </w:pPr>
      <w:r>
        <w:rPr>
          <w:rFonts w:hint="cs"/>
          <w:cs/>
        </w:rPr>
        <w:t xml:space="preserve">                      คนพิการที่ผ่านการประเมินได้รับกายอุปกรณ์เพิ่มขึ้นร้อยละ 4.12 จากปี 2565</w:t>
      </w:r>
    </w:p>
    <w:p w14:paraId="1BFCC440" w14:textId="3E3FF7B5" w:rsidR="00211B9D" w:rsidRPr="00211B9D" w:rsidRDefault="00211B9D" w:rsidP="00211B9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003AF8">
        <w:rPr>
          <w:rFonts w:ascii="TH SarabunPSK" w:hAnsi="TH SarabunPSK" w:cs="TH SarabunPSK" w:hint="cs"/>
          <w:sz w:val="32"/>
          <w:szCs w:val="32"/>
          <w:cs/>
        </w:rPr>
        <w:t>คนพิการที่</w:t>
      </w:r>
      <w:r>
        <w:rPr>
          <w:rFonts w:ascii="TH SarabunPSK" w:hAnsi="TH SarabunPSK" w:cs="TH SarabunPSK" w:hint="cs"/>
          <w:sz w:val="32"/>
          <w:szCs w:val="32"/>
          <w:cs/>
        </w:rPr>
        <w:t>ได้รับกายอุปกรณ์</w:t>
      </w:r>
      <w:r w:rsidRPr="00003A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คนพิการ</w:t>
      </w:r>
      <w:r w:rsidRPr="00003AF8">
        <w:rPr>
          <w:rFonts w:ascii="TH SarabunPSK" w:hAnsi="TH SarabunPSK" w:cs="TH SarabunPSK" w:hint="cs"/>
          <w:sz w:val="32"/>
          <w:szCs w:val="32"/>
          <w:cs/>
        </w:rPr>
        <w:t>พึงพอใจ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ในระดับ</w:t>
      </w:r>
      <w:r w:rsidRPr="00003AF8">
        <w:rPr>
          <w:rFonts w:ascii="TH SarabunPSK" w:hAnsi="TH SarabunPSK" w:cs="TH SarabunPSK" w:hint="cs"/>
          <w:sz w:val="32"/>
          <w:szCs w:val="32"/>
          <w:cs/>
        </w:rPr>
        <w:t>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ร้อยละ 100</w:t>
      </w:r>
    </w:p>
    <w:p w14:paraId="7AA0E602" w14:textId="738D1D71" w:rsidR="003B74C8" w:rsidRPr="006B0182" w:rsidRDefault="00AA5C0C" w:rsidP="006B0182">
      <w:pPr>
        <w:pStyle w:val="a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1B9D">
        <w:rPr>
          <w:rFonts w:ascii="TH SarabunPSK" w:hAnsi="TH SarabunPSK" w:cs="TH SarabunPSK"/>
          <w:b/>
          <w:bCs/>
          <w:sz w:val="24"/>
          <w:szCs w:val="32"/>
          <w:cs/>
          <w:lang w:val="en"/>
        </w:rPr>
        <w:t>สรุป</w:t>
      </w:r>
      <w:r w:rsidR="00991B32" w:rsidRPr="00211B9D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AC2857">
        <w:rPr>
          <w:cs/>
        </w:rPr>
        <w:tab/>
      </w:r>
      <w:r w:rsidR="00AC2857">
        <w:rPr>
          <w:cs/>
        </w:rPr>
        <w:tab/>
      </w:r>
      <w:r w:rsidR="00991B32" w:rsidRPr="006870C6">
        <w:rPr>
          <w:b/>
          <w:bCs/>
        </w:rPr>
        <w:t>:</w:t>
      </w:r>
      <w:r w:rsidR="00991B32">
        <w:t xml:space="preserve"> </w:t>
      </w:r>
      <w:r w:rsidR="00211B9D" w:rsidRPr="00C267C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คนพิการสามารถเข้าถึงสิทธิด้าน</w:t>
      </w:r>
      <w:r w:rsidR="00211B9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กายอุปกรณ์เพิ่มขึ้น และมีคุณภาพชีวิตที่ดี</w:t>
      </w:r>
      <w:r w:rsidR="00211B9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8883998" w14:textId="5BD6F4FB" w:rsidR="00AA5C0C" w:rsidRPr="00370DC0" w:rsidRDefault="00AA5C0C" w:rsidP="00991B32">
      <w:pPr>
        <w:spacing w:line="360" w:lineRule="auto"/>
        <w:jc w:val="thaiDistribute"/>
        <w:rPr>
          <w:b/>
          <w:bCs/>
          <w:color w:val="FF0000"/>
        </w:rPr>
      </w:pPr>
      <w:r w:rsidRPr="00F1225F">
        <w:rPr>
          <w:rFonts w:hint="cs"/>
          <w:b/>
          <w:bCs/>
          <w:cs/>
        </w:rPr>
        <w:t>คำสำคัญ</w:t>
      </w:r>
      <w:r w:rsidR="00991B32">
        <w:rPr>
          <w:b/>
          <w:bCs/>
        </w:rPr>
        <w:t xml:space="preserve"> </w:t>
      </w:r>
      <w:r w:rsidR="00AC2857">
        <w:rPr>
          <w:b/>
          <w:bCs/>
          <w:cs/>
        </w:rPr>
        <w:tab/>
      </w:r>
      <w:r w:rsidR="00991B32" w:rsidRPr="006870C6">
        <w:rPr>
          <w:b/>
          <w:bCs/>
        </w:rPr>
        <w:t>:</w:t>
      </w:r>
      <w:r w:rsidR="00991B32">
        <w:rPr>
          <w:b/>
          <w:bCs/>
        </w:rPr>
        <w:t xml:space="preserve"> </w:t>
      </w:r>
      <w:r w:rsidR="006B0182">
        <w:rPr>
          <w:rFonts w:hint="cs"/>
          <w:cs/>
        </w:rPr>
        <w:t>พิการทางกายและการเคลื่อนไหว</w:t>
      </w:r>
      <w:r w:rsidR="006B0182">
        <w:t>,</w:t>
      </w:r>
      <w:r w:rsidR="006B0182">
        <w:rPr>
          <w:rFonts w:hint="cs"/>
          <w:cs/>
        </w:rPr>
        <w:t xml:space="preserve">  มีส่วนร่วมของชุมชน</w:t>
      </w:r>
    </w:p>
    <w:bookmarkEnd w:id="3"/>
    <w:p w14:paraId="4BAF8B85" w14:textId="77777777" w:rsidR="00AA5C0C" w:rsidRPr="00AA5C0C" w:rsidRDefault="00AA5C0C" w:rsidP="00AA5C0C">
      <w:pPr>
        <w:ind w:left="1440" w:firstLine="720"/>
        <w:contextualSpacing/>
      </w:pPr>
    </w:p>
    <w:p w14:paraId="2A67F878" w14:textId="77777777" w:rsidR="00CE5BE7" w:rsidRDefault="00CE5BE7" w:rsidP="00CE5BE7">
      <w:pPr>
        <w:ind w:left="1440" w:firstLine="720"/>
        <w:contextualSpacing/>
      </w:pPr>
    </w:p>
    <w:p w14:paraId="62567EE3" w14:textId="77777777" w:rsidR="00AA5C0C" w:rsidRDefault="00AA5C0C" w:rsidP="00CE5BE7">
      <w:pPr>
        <w:ind w:left="1440" w:firstLine="720"/>
        <w:contextualSpacing/>
      </w:pPr>
    </w:p>
    <w:p w14:paraId="19C34563" w14:textId="77777777" w:rsidR="00CE5BE7" w:rsidRDefault="00CE5BE7" w:rsidP="00CE5BE7">
      <w:pPr>
        <w:ind w:left="1440" w:firstLine="720"/>
        <w:contextualSpacing/>
      </w:pPr>
    </w:p>
    <w:p w14:paraId="52D03208" w14:textId="77777777" w:rsidR="00FD2095" w:rsidRDefault="00FD2095" w:rsidP="006B0182">
      <w:pPr>
        <w:contextualSpacing/>
      </w:pPr>
    </w:p>
    <w:p w14:paraId="3A7567F4" w14:textId="77777777" w:rsidR="007472E1" w:rsidRDefault="007472E1" w:rsidP="006B0182">
      <w:pPr>
        <w:contextualSpacing/>
      </w:pPr>
    </w:p>
    <w:p w14:paraId="78C61199" w14:textId="77777777" w:rsidR="007472E1" w:rsidRDefault="007472E1" w:rsidP="00991B32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4E4BCF6" w14:textId="4FE3FF4D" w:rsidR="009B717F" w:rsidRPr="0090416C" w:rsidRDefault="009B717F" w:rsidP="00991B32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0416C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14:paraId="07F1018F" w14:textId="3FA32A40" w:rsidR="009546F6" w:rsidRPr="009546F6" w:rsidRDefault="009546F6" w:rsidP="009546F6">
      <w:pPr>
        <w:ind w:firstLine="720"/>
        <w:jc w:val="thaiDistribute"/>
      </w:pPr>
      <w:r w:rsidRPr="009546F6">
        <w:rPr>
          <w:cs/>
        </w:rPr>
        <w:t>คนพิการ เป็นทรัพยากรมีความสําคัญของประเทศ อย่างไรก็ดีคนพิการเหล่านี้เป็น</w:t>
      </w:r>
      <w:r w:rsidRPr="009546F6">
        <w:t xml:space="preserve"> </w:t>
      </w:r>
      <w:r w:rsidRPr="009546F6">
        <w:rPr>
          <w:cs/>
        </w:rPr>
        <w:t>บุคคลที่ยังมีข้อจํากัดในการใช้ชีวิตประจําวันหรือการเข้ามีส่วนร่วมในกิจกรรมต่างๆ ของสังคม</w:t>
      </w:r>
      <w:r w:rsidRPr="009546F6">
        <w:t xml:space="preserve"> </w:t>
      </w:r>
      <w:r w:rsidRPr="009546F6">
        <w:rPr>
          <w:cs/>
        </w:rPr>
        <w:t>เนื่องจากคนพิการมีข้อจํากัด ทั้งทางด้านร่างกายและจิตใจ จึงทําให้มีความจําเป็นพิเศษที่จะต้องได้รับการช่วยเหลือด้านใดด้านหนึ่ง เพื่อให้สามารถทํากิจกรรมต่างๆ ได้อย่างบุคคลทั่วไป โดยคนพิการเป็นบุคคลที่ต้องได้รับสิทธิสวัสดิการให้ชีวิตที่ดีขึ้น</w:t>
      </w:r>
      <w:r w:rsidRPr="009546F6">
        <w:t xml:space="preserve"> </w:t>
      </w:r>
      <w:r w:rsidRPr="009546F6">
        <w:rPr>
          <w:cs/>
        </w:rPr>
        <w:t xml:space="preserve">ปัจจุบันประเทศไทยมีคนพิการที่ขึ้นทะเบียนคนพิการประมาณ </w:t>
      </w:r>
      <w:r w:rsidRPr="009546F6">
        <w:t xml:space="preserve">1.5 </w:t>
      </w:r>
      <w:r w:rsidRPr="009546F6">
        <w:rPr>
          <w:cs/>
        </w:rPr>
        <w:t>ล้านคน</w:t>
      </w:r>
      <w:r w:rsidRPr="009546F6">
        <w:t xml:space="preserve"> (</w:t>
      </w:r>
      <w:r w:rsidRPr="009546F6">
        <w:rPr>
          <w:cs/>
        </w:rPr>
        <w:t>กรมส่งเสริมและพัฒนาคุณภาพ</w:t>
      </w:r>
      <w:r w:rsidRPr="009546F6">
        <w:rPr>
          <w:cs/>
        </w:rPr>
        <w:lastRenderedPageBreak/>
        <w:t>ชีวิตคนพิการ</w:t>
      </w:r>
      <w:r w:rsidRPr="009546F6">
        <w:t xml:space="preserve">, 2559) </w:t>
      </w:r>
      <w:r w:rsidRPr="009546F6">
        <w:rPr>
          <w:cs/>
        </w:rPr>
        <w:t>และยังมีคนพิการจํานวนมากที่เข้าไม่ถึงบริการ</w:t>
      </w:r>
      <w:r w:rsidRPr="009546F6">
        <w:t xml:space="preserve"> </w:t>
      </w:r>
      <w:r w:rsidRPr="009546F6">
        <w:rPr>
          <w:cs/>
        </w:rPr>
        <w:t>หรือสวัสดิการของรัฐ ด้านการใช้อุปกรณ์เครื่องช่วยในการดำเนินชีวิตประจำวัน พบว่า มีประชากรที่มีความพิการถึงร้อยละ 36.8 หรือ 1 ใน 3 ของจำนวนคนพิการทั้งหมด มีความจำเป็นต้องใช้อุปกรณ์เครื่องช่วยคนพิการ โดยร้อยละ 21.7 ได้รับอุปกรณ์เครื่องช่วยคนพิการแล้ว ทั้งจากภาครัฐและแหล่งอื่น แต่ยังคงมีคนพิการถึงร้อยละ 15.1 ที่จำเป็นต้องใช้อุปกรณ์เครื่องช่วยคนพิการ แต่ยังไม่ได้รับอุปกรณ์เหล่านั้นจากแหล่งใดเลย ทั้งที่มีความจําเป็น การที่คนพิการ</w:t>
      </w:r>
      <w:r w:rsidRPr="009546F6">
        <w:t xml:space="preserve"> </w:t>
      </w:r>
      <w:r w:rsidRPr="009546F6">
        <w:rPr>
          <w:cs/>
        </w:rPr>
        <w:t>เข้าไม่ถึงบริการสุขภาพ โดยเฉพาะอย่างยิ่งการฟื้นฟูสมรรถภาพทางการแพทย์และอุปกรณ์เครื่องช่วยคนพิการ เกิดจากอุปสรรคหลายประการ รวมถึงสิทธิการรักษาพยาบาลของคนพิการ ที่แม้ระบบประกันสุขภาพภาครัฐ จะระบุหลักการเรื่องความครอบคลุมสิทธิประโยชน์ที่จําเป็นสําหรับคนพิการ</w:t>
      </w:r>
      <w:r w:rsidRPr="009546F6">
        <w:t xml:space="preserve"> </w:t>
      </w:r>
      <w:r w:rsidRPr="009546F6">
        <w:rPr>
          <w:cs/>
        </w:rPr>
        <w:t>แต่ในทางปฏิบัติยังมีความแตกต่างในด้านรายการสิทธิประโยชน์การบริหารจัดการ และกลไกการจ่าย</w:t>
      </w:r>
      <w:r w:rsidRPr="009546F6">
        <w:t xml:space="preserve"> </w:t>
      </w:r>
      <w:r w:rsidRPr="009546F6">
        <w:rPr>
          <w:cs/>
        </w:rPr>
        <w:t>ค่าบริการตามสิทธิปัจจัยเหล่านี้   ทําให้คนพิการบางกลุ่มเข้าไม่ถึง การบริการ จึงจําเป็นที่ต้องศึกษา</w:t>
      </w:r>
      <w:r w:rsidRPr="009546F6">
        <w:t xml:space="preserve"> </w:t>
      </w:r>
      <w:r w:rsidRPr="009546F6">
        <w:rPr>
          <w:cs/>
        </w:rPr>
        <w:t>นโยบายและมาตรการเพื่อลดช่องว่างและแก้ไขปัญหาความความเหลื่อมล้ำด้านการเข้าถึงสิทธิ</w:t>
      </w:r>
      <w:r w:rsidRPr="009546F6">
        <w:t xml:space="preserve"> </w:t>
      </w:r>
      <w:r w:rsidRPr="009546F6">
        <w:rPr>
          <w:cs/>
        </w:rPr>
        <w:t>ดังกล่าว</w:t>
      </w:r>
      <w:r w:rsidRPr="009546F6">
        <w:t xml:space="preserve"> </w:t>
      </w:r>
    </w:p>
    <w:p w14:paraId="06B8CE27" w14:textId="3F224281" w:rsidR="006B0182" w:rsidRPr="008D4F40" w:rsidRDefault="006B0182" w:rsidP="009546F6">
      <w:pPr>
        <w:pStyle w:val="a3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1653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อำเภอกระสังมีผู้พิการทั้ง จำนวน 4,286 คน </w:t>
      </w:r>
      <w:r w:rsidRPr="00D2042C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มีประชากรที่มีความพิการถึงร้อยละ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</w:t>
      </w:r>
      <w:r w:rsidRPr="00D2042C">
        <w:rPr>
          <w:rFonts w:ascii="TH SarabunPSK" w:hAnsi="TH SarabunPSK" w:cs="TH SarabunPSK"/>
          <w:color w:val="000000" w:themeColor="text1"/>
          <w:sz w:val="32"/>
          <w:szCs w:val="32"/>
          <w:cs/>
        </w:rPr>
        <w:t>6.8 ของจ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D2042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นวนคนพิการทั้งหมด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2042C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D204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เป็นต้องใช้อุปกรณ์เครื่องช่วย โดยร้อยละ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Pr="00D2042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.7 ได้รับอุปกรณ์เครื่องช่วยแล้ว แต่ยังคงมีคนพิการถึงร้อยละ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Pr="00D2042C">
        <w:rPr>
          <w:rFonts w:ascii="TH SarabunPSK" w:hAnsi="TH SarabunPSK" w:cs="TH SarabunPSK"/>
          <w:color w:val="000000" w:themeColor="text1"/>
          <w:sz w:val="32"/>
          <w:szCs w:val="32"/>
          <w:cs/>
        </w:rPr>
        <w:t>.1 ที่จ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D2042C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เป็นต้องใช้อุปกรณ์เครื่องช่วย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ดังนั้นผู้วิจัยจึงสนใจศึกษา</w:t>
      </w:r>
      <w:r w:rsidRPr="008D4F4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การพัฒนาแนวทางการเข้าถึงสิทธิคนพิการด้านเครื่องช่วยความพิการ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ซึ่งจะทำให้คนพิการ</w:t>
      </w:r>
      <w:r w:rsidRPr="008D4F4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สามารถด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8D4F4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เนินกิจกรรมในชีวิตประจ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8D4F40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วันได้อย่างปกติหรือใกล้เคียงปกติ</w:t>
      </w:r>
    </w:p>
    <w:p w14:paraId="31157B79" w14:textId="26CC4D28" w:rsidR="004C3C1E" w:rsidRPr="00095EAD" w:rsidRDefault="009B717F" w:rsidP="00991B32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0416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6469EBD" w14:textId="5A069A4E" w:rsidR="00FD2095" w:rsidRPr="0090416C" w:rsidRDefault="00FD2095" w:rsidP="00991B32">
      <w:pPr>
        <w:jc w:val="thaiDistribute"/>
        <w:rPr>
          <w:b/>
          <w:bCs/>
        </w:rPr>
      </w:pPr>
      <w:r w:rsidRPr="0090416C">
        <w:rPr>
          <w:b/>
          <w:bCs/>
          <w:cs/>
        </w:rPr>
        <w:t>วัตถุประสงค์</w:t>
      </w:r>
    </w:p>
    <w:p w14:paraId="4500A2B8" w14:textId="6CA97451" w:rsidR="006B0182" w:rsidRDefault="006B0182" w:rsidP="00E67D1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B1653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เพื่อพัฒนาแนวทางการ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 w:rsidRPr="00464CA3">
        <w:rPr>
          <w:rFonts w:ascii="TH SarabunPSK" w:hAnsi="TH SarabunPSK" w:cs="TH SarabunPSK"/>
          <w:sz w:val="32"/>
          <w:szCs w:val="32"/>
          <w:cs/>
        </w:rPr>
        <w:t>สิทธิคนพิการ</w:t>
      </w:r>
      <w:r>
        <w:rPr>
          <w:rFonts w:ascii="TH SarabunPSK" w:hAnsi="TH SarabunPSK" w:cs="TH SarabunPSK" w:hint="cs"/>
          <w:sz w:val="32"/>
          <w:szCs w:val="32"/>
          <w:cs/>
        </w:rPr>
        <w:t>ทางกายและการเคลื่อนไหว</w:t>
      </w:r>
      <w:r w:rsidRPr="00464CA3">
        <w:rPr>
          <w:rFonts w:ascii="TH SarabunPSK" w:hAnsi="TH SarabunPSK" w:cs="TH SarabunPSK"/>
          <w:sz w:val="32"/>
          <w:szCs w:val="32"/>
          <w:cs/>
        </w:rPr>
        <w:t>ด้านเครื่องช่วย</w:t>
      </w:r>
      <w:r w:rsidR="00467C29"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464CA3">
        <w:rPr>
          <w:rFonts w:ascii="TH SarabunPSK" w:hAnsi="TH SarabunPSK" w:cs="TH SarabunPSK"/>
          <w:sz w:val="32"/>
          <w:szCs w:val="32"/>
          <w:cs/>
        </w:rPr>
        <w:t>พิการอำเภอกระสัง จังหวัดบุรีรัมย์</w:t>
      </w:r>
    </w:p>
    <w:p w14:paraId="4E5C9D30" w14:textId="77777777" w:rsidR="00FA74E9" w:rsidRDefault="00FA74E9" w:rsidP="006B0182">
      <w:pPr>
        <w:pStyle w:val="a3"/>
        <w:rPr>
          <w:rFonts w:ascii="TH SarabunPSK" w:hAnsi="TH SarabunPSK" w:cs="TH SarabunPSK"/>
          <w:sz w:val="18"/>
          <w:szCs w:val="18"/>
        </w:rPr>
      </w:pPr>
    </w:p>
    <w:p w14:paraId="36B2AA1E" w14:textId="77777777" w:rsidR="008D6DE6" w:rsidRDefault="008D6DE6" w:rsidP="006B0182">
      <w:pPr>
        <w:pStyle w:val="a3"/>
        <w:rPr>
          <w:rFonts w:ascii="TH SarabunPSK" w:hAnsi="TH SarabunPSK" w:cs="TH SarabunPSK"/>
          <w:sz w:val="18"/>
          <w:szCs w:val="18"/>
        </w:rPr>
      </w:pPr>
    </w:p>
    <w:p w14:paraId="32B73D30" w14:textId="77777777" w:rsidR="008D6DE6" w:rsidRDefault="008D6DE6" w:rsidP="006B0182">
      <w:pPr>
        <w:pStyle w:val="a3"/>
        <w:rPr>
          <w:rFonts w:ascii="TH SarabunPSK" w:hAnsi="TH SarabunPSK" w:cs="TH SarabunPSK"/>
          <w:sz w:val="18"/>
          <w:szCs w:val="18"/>
        </w:rPr>
      </w:pPr>
    </w:p>
    <w:p w14:paraId="0617AE6B" w14:textId="77777777" w:rsidR="008D6DE6" w:rsidRDefault="008D6DE6" w:rsidP="006B0182">
      <w:pPr>
        <w:pStyle w:val="a3"/>
        <w:rPr>
          <w:rFonts w:ascii="TH SarabunPSK" w:hAnsi="TH SarabunPSK" w:cs="TH SarabunPSK"/>
          <w:sz w:val="18"/>
          <w:szCs w:val="18"/>
        </w:rPr>
      </w:pPr>
    </w:p>
    <w:p w14:paraId="50BEF823" w14:textId="77777777" w:rsidR="008D6DE6" w:rsidRDefault="008D6DE6" w:rsidP="006B0182">
      <w:pPr>
        <w:pStyle w:val="a3"/>
        <w:rPr>
          <w:rFonts w:ascii="TH SarabunPSK" w:hAnsi="TH SarabunPSK" w:cs="TH SarabunPSK"/>
          <w:sz w:val="18"/>
          <w:szCs w:val="18"/>
        </w:rPr>
      </w:pPr>
    </w:p>
    <w:p w14:paraId="0E3327E5" w14:textId="77777777" w:rsidR="008D6DE6" w:rsidRDefault="008D6DE6" w:rsidP="006B0182">
      <w:pPr>
        <w:pStyle w:val="a3"/>
        <w:rPr>
          <w:rFonts w:ascii="TH SarabunPSK" w:hAnsi="TH SarabunPSK" w:cs="TH SarabunPSK"/>
          <w:sz w:val="18"/>
          <w:szCs w:val="18"/>
        </w:rPr>
      </w:pPr>
    </w:p>
    <w:p w14:paraId="7A59F2AF" w14:textId="77777777" w:rsidR="008D6DE6" w:rsidRDefault="008D6DE6" w:rsidP="006B0182">
      <w:pPr>
        <w:pStyle w:val="a3"/>
        <w:rPr>
          <w:rFonts w:ascii="TH SarabunPSK" w:hAnsi="TH SarabunPSK" w:cs="TH SarabunPSK"/>
          <w:sz w:val="18"/>
          <w:szCs w:val="18"/>
        </w:rPr>
      </w:pPr>
    </w:p>
    <w:p w14:paraId="50DE9E67" w14:textId="77777777" w:rsidR="008D6DE6" w:rsidRDefault="008D6DE6" w:rsidP="006B0182">
      <w:pPr>
        <w:pStyle w:val="a3"/>
        <w:rPr>
          <w:rFonts w:ascii="TH SarabunPSK" w:hAnsi="TH SarabunPSK" w:cs="TH SarabunPSK"/>
          <w:sz w:val="18"/>
          <w:szCs w:val="18"/>
        </w:rPr>
      </w:pPr>
    </w:p>
    <w:p w14:paraId="626CAB1B" w14:textId="77777777" w:rsidR="008D6DE6" w:rsidRDefault="008D6DE6" w:rsidP="006B0182">
      <w:pPr>
        <w:pStyle w:val="a3"/>
        <w:rPr>
          <w:rFonts w:ascii="TH SarabunPSK" w:hAnsi="TH SarabunPSK" w:cs="TH SarabunPSK"/>
          <w:sz w:val="18"/>
          <w:szCs w:val="18"/>
        </w:rPr>
      </w:pPr>
    </w:p>
    <w:p w14:paraId="0903440A" w14:textId="77777777" w:rsidR="008D6DE6" w:rsidRDefault="008D6DE6" w:rsidP="006B0182">
      <w:pPr>
        <w:pStyle w:val="a3"/>
        <w:rPr>
          <w:rFonts w:ascii="TH SarabunPSK" w:hAnsi="TH SarabunPSK" w:cs="TH SarabunPSK"/>
          <w:sz w:val="18"/>
          <w:szCs w:val="18"/>
        </w:rPr>
      </w:pPr>
    </w:p>
    <w:p w14:paraId="45BD95C1" w14:textId="77777777" w:rsidR="008D6DE6" w:rsidRDefault="008D6DE6" w:rsidP="006B0182">
      <w:pPr>
        <w:pStyle w:val="a3"/>
        <w:rPr>
          <w:rFonts w:ascii="TH SarabunPSK" w:hAnsi="TH SarabunPSK" w:cs="TH SarabunPSK"/>
          <w:sz w:val="18"/>
          <w:szCs w:val="18"/>
        </w:rPr>
      </w:pPr>
    </w:p>
    <w:p w14:paraId="1151667D" w14:textId="77777777" w:rsidR="008D6DE6" w:rsidRDefault="008D6DE6" w:rsidP="006B0182">
      <w:pPr>
        <w:pStyle w:val="a3"/>
        <w:rPr>
          <w:rFonts w:ascii="TH SarabunPSK" w:hAnsi="TH SarabunPSK" w:cs="TH SarabunPSK"/>
          <w:sz w:val="18"/>
          <w:szCs w:val="18"/>
        </w:rPr>
      </w:pPr>
    </w:p>
    <w:p w14:paraId="6A222DC6" w14:textId="77777777" w:rsidR="008D6DE6" w:rsidRDefault="008D6DE6" w:rsidP="006B0182">
      <w:pPr>
        <w:pStyle w:val="a3"/>
        <w:rPr>
          <w:rFonts w:ascii="TH SarabunPSK" w:hAnsi="TH SarabunPSK" w:cs="TH SarabunPSK"/>
          <w:sz w:val="18"/>
          <w:szCs w:val="18"/>
        </w:rPr>
      </w:pPr>
    </w:p>
    <w:p w14:paraId="702ED1C8" w14:textId="77777777" w:rsidR="008D6DE6" w:rsidRDefault="008D6DE6" w:rsidP="006B0182">
      <w:pPr>
        <w:pStyle w:val="a3"/>
        <w:rPr>
          <w:rFonts w:ascii="TH SarabunPSK" w:hAnsi="TH SarabunPSK" w:cs="TH SarabunPSK"/>
          <w:sz w:val="18"/>
          <w:szCs w:val="18"/>
        </w:rPr>
      </w:pPr>
    </w:p>
    <w:p w14:paraId="655EA4D4" w14:textId="42235926" w:rsidR="00095EAD" w:rsidRPr="00095EAD" w:rsidRDefault="00095EAD" w:rsidP="006B018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095EAD">
        <w:rPr>
          <w:rFonts w:ascii="TH SarabunPSK" w:hAnsi="TH SarabunPSK" w:cs="TH SarabunPSK" w:hint="cs"/>
          <w:b/>
          <w:bCs/>
          <w:sz w:val="32"/>
          <w:szCs w:val="32"/>
          <w:cs/>
        </w:rPr>
        <w:t>กรอบแนวคิด</w:t>
      </w:r>
    </w:p>
    <w:p w14:paraId="7A4DD549" w14:textId="34BB8434" w:rsidR="00095EAD" w:rsidRDefault="00095EAD" w:rsidP="00095EA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7FC46EFE" wp14:editId="1941A983">
            <wp:extent cx="5057775" cy="2628900"/>
            <wp:effectExtent l="0" t="0" r="9525" b="0"/>
            <wp:docPr id="17248175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17530" name=""/>
                    <pic:cNvPicPr/>
                  </pic:nvPicPr>
                  <pic:blipFill rotWithShape="1">
                    <a:blip r:embed="rId7"/>
                    <a:srcRect l="28046" t="37632" r="25388" b="26618"/>
                    <a:stretch/>
                  </pic:blipFill>
                  <pic:spPr bwMode="auto">
                    <a:xfrm>
                      <a:off x="0" y="0"/>
                      <a:ext cx="5093835" cy="2647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B3705E" w14:textId="77777777" w:rsidR="008D6DE6" w:rsidRPr="00095EAD" w:rsidRDefault="008D6DE6" w:rsidP="00095EAD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57BF9329" w14:textId="77777777" w:rsidR="00996A70" w:rsidRPr="0090416C" w:rsidRDefault="00996A70" w:rsidP="00991B32">
      <w:pPr>
        <w:jc w:val="thaiDistribute"/>
        <w:rPr>
          <w:b/>
          <w:bCs/>
        </w:rPr>
      </w:pPr>
      <w:r w:rsidRPr="0090416C">
        <w:rPr>
          <w:b/>
          <w:bCs/>
          <w:cs/>
        </w:rPr>
        <w:t>วิธีการศึกษา</w:t>
      </w:r>
    </w:p>
    <w:p w14:paraId="3B34E315" w14:textId="77777777" w:rsidR="006B0182" w:rsidRDefault="006B0182" w:rsidP="006B0182">
      <w:pPr>
        <w:ind w:firstLine="720"/>
        <w:contextualSpacing/>
        <w:jc w:val="thaiDistribute"/>
        <w:rPr>
          <w:b/>
          <w:bCs/>
        </w:rPr>
      </w:pPr>
      <w:r w:rsidRPr="00BF17F6">
        <w:rPr>
          <w:cs/>
        </w:rPr>
        <w:t>เป็นการ</w:t>
      </w:r>
      <w:r>
        <w:rPr>
          <w:rFonts w:hint="cs"/>
          <w:cs/>
        </w:rPr>
        <w:t>วิจัย</w:t>
      </w:r>
      <w:r w:rsidRPr="003B507A">
        <w:rPr>
          <w:cs/>
        </w:rPr>
        <w:t>เชิงปฏิบัติการ</w:t>
      </w:r>
      <w:r w:rsidRPr="003B507A">
        <w:rPr>
          <w:b/>
          <w:bCs/>
        </w:rPr>
        <w:t xml:space="preserve"> </w:t>
      </w:r>
      <w:r w:rsidRPr="003E4793">
        <w:t>(Action research)</w:t>
      </w:r>
      <w:r w:rsidRPr="003B507A">
        <w:rPr>
          <w:b/>
          <w:bCs/>
        </w:rPr>
        <w:t xml:space="preserve"> </w:t>
      </w:r>
    </w:p>
    <w:p w14:paraId="74AA5913" w14:textId="77777777" w:rsidR="00FA74E9" w:rsidRPr="009546F6" w:rsidRDefault="00FA74E9" w:rsidP="006B0182">
      <w:pPr>
        <w:ind w:firstLine="720"/>
        <w:contextualSpacing/>
        <w:jc w:val="thaiDistribute"/>
        <w:rPr>
          <w:b/>
          <w:bCs/>
          <w:sz w:val="18"/>
          <w:szCs w:val="18"/>
        </w:rPr>
      </w:pPr>
    </w:p>
    <w:p w14:paraId="2A584787" w14:textId="0197E4E5" w:rsidR="00FD2095" w:rsidRDefault="0089783F" w:rsidP="00991B32">
      <w:pPr>
        <w:contextualSpacing/>
        <w:jc w:val="thaiDistribute"/>
        <w:rPr>
          <w:b/>
          <w:bCs/>
        </w:rPr>
      </w:pPr>
      <w:r w:rsidRPr="0089783F">
        <w:rPr>
          <w:b/>
          <w:bCs/>
          <w:cs/>
        </w:rPr>
        <w:t>ระเบียบวิธีการวิจัย</w:t>
      </w:r>
    </w:p>
    <w:p w14:paraId="4D60FF2A" w14:textId="4B3FED93" w:rsidR="005A2F9B" w:rsidRDefault="005A2F9B" w:rsidP="00FA74E9">
      <w:pPr>
        <w:ind w:firstLine="720"/>
        <w:contextualSpacing/>
        <w:jc w:val="thaiDistribute"/>
      </w:pPr>
      <w:r w:rsidRPr="005A2F9B">
        <w:rPr>
          <w:cs/>
        </w:rPr>
        <w:t xml:space="preserve">ประชากรที่ใช้ในการศึกษา </w:t>
      </w:r>
      <w:r w:rsidR="006B0182">
        <w:rPr>
          <w:rFonts w:hint="cs"/>
          <w:cs/>
        </w:rPr>
        <w:t xml:space="preserve">คือ </w:t>
      </w:r>
      <w:r w:rsidR="006B0182" w:rsidRPr="006B0182">
        <w:rPr>
          <w:cs/>
        </w:rPr>
        <w:t>คนพิการทางกายและการเคลื่อนไหวทั้งชายและหญิงในเขตอำเภอกระสัง จำนวน 60 คน คัดเลือกกลุ่มตัวอย่างแบบเจาะจง จำนวน 60 คน โดยเริ่มดำเนินศึกษาตั้งแต่</w:t>
      </w:r>
      <w:r w:rsidR="00BC2779">
        <w:rPr>
          <w:rFonts w:hint="cs"/>
          <w:cs/>
        </w:rPr>
        <w:t xml:space="preserve"> 1 </w:t>
      </w:r>
      <w:r w:rsidR="006B0182" w:rsidRPr="006B0182">
        <w:rPr>
          <w:cs/>
        </w:rPr>
        <w:t>มกราคม 2566 ถึง</w:t>
      </w:r>
      <w:r w:rsidR="00BC2779">
        <w:rPr>
          <w:rFonts w:hint="cs"/>
          <w:cs/>
        </w:rPr>
        <w:t xml:space="preserve"> 30 </w:t>
      </w:r>
      <w:r w:rsidR="006B0182" w:rsidRPr="006B0182">
        <w:rPr>
          <w:cs/>
        </w:rPr>
        <w:t>เมษายน 2566 วิเคราะห์ข้อมูลด้วยคอมพิวเตอร์โดยใช้โปรแกรมสำเร็จรูปทางสถิติ ใช้สถิติ</w:t>
      </w:r>
      <w:r w:rsidR="00467C29">
        <w:rPr>
          <w:rFonts w:hint="cs"/>
          <w:cs/>
        </w:rPr>
        <w:t xml:space="preserve">       </w:t>
      </w:r>
      <w:r w:rsidR="006B0182" w:rsidRPr="006B0182">
        <w:rPr>
          <w:cs/>
        </w:rPr>
        <w:t>เชิงพรรณนา (</w:t>
      </w:r>
      <w:r w:rsidR="006B0182" w:rsidRPr="006B0182">
        <w:t>Descriptive statistics)</w:t>
      </w:r>
    </w:p>
    <w:p w14:paraId="2137F624" w14:textId="77777777" w:rsidR="00E67D10" w:rsidRPr="006B0182" w:rsidRDefault="00E67D10" w:rsidP="00FA74E9">
      <w:pPr>
        <w:ind w:firstLine="720"/>
        <w:contextualSpacing/>
        <w:jc w:val="thaiDistribute"/>
      </w:pPr>
    </w:p>
    <w:p w14:paraId="0B4A9C9F" w14:textId="77777777" w:rsidR="00BC2779" w:rsidRDefault="005A2F9B" w:rsidP="00991B32">
      <w:pPr>
        <w:ind w:firstLine="720"/>
        <w:contextualSpacing/>
        <w:jc w:val="thaiDistribute"/>
      </w:pPr>
      <w:r w:rsidRPr="005D7920">
        <w:rPr>
          <w:b/>
          <w:bCs/>
          <w:cs/>
        </w:rPr>
        <w:t>เกณฑ์การคัดเข้า (</w:t>
      </w:r>
      <w:r w:rsidRPr="005D7920">
        <w:rPr>
          <w:b/>
          <w:bCs/>
        </w:rPr>
        <w:t>Inclusion Criteria)</w:t>
      </w:r>
      <w:r w:rsidRPr="005A2F9B">
        <w:t xml:space="preserve"> </w:t>
      </w:r>
    </w:p>
    <w:p w14:paraId="3953A152" w14:textId="0CA22D6D" w:rsidR="00BC2779" w:rsidRPr="00015EFD" w:rsidRDefault="006513FB" w:rsidP="00BC2779">
      <w:pPr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hint="cs"/>
          <w:cs/>
        </w:rPr>
        <w:t>1.</w:t>
      </w:r>
      <w:r w:rsidR="00BC2779" w:rsidRPr="00015EFD">
        <w:rPr>
          <w:rFonts w:ascii="TH SarabunIT๙" w:hAnsi="TH SarabunIT๙" w:cs="TH SarabunIT๙"/>
          <w:cs/>
        </w:rPr>
        <w:t xml:space="preserve"> เป็น</w:t>
      </w:r>
      <w:r w:rsidR="00BC2779">
        <w:rPr>
          <w:rFonts w:ascii="TH SarabunIT๙" w:hAnsi="TH SarabunIT๙" w:cs="TH SarabunIT๙" w:hint="cs"/>
          <w:cs/>
        </w:rPr>
        <w:t>ผู้พิการทางกายและการเคลื่อนไหวที่ขึ้นทะเบียนกับสำนักงานพัฒนาสังคมและความมั่นคงของมนุษย์จังหวัดบุรีรัมย์ มีภูมิลำเนาอยู่ในอำเภอ</w:t>
      </w:r>
      <w:r w:rsidR="00BC2779">
        <w:rPr>
          <w:rFonts w:ascii="TH SarabunIT๙" w:hAnsi="TH SarabunIT๙" w:cs="TH SarabunIT๙"/>
          <w:cs/>
        </w:rPr>
        <w:t>กระสัง</w:t>
      </w:r>
    </w:p>
    <w:p w14:paraId="5860940A" w14:textId="6D9EDDFD" w:rsidR="00BC2779" w:rsidRPr="00015EFD" w:rsidRDefault="006513FB" w:rsidP="00BC2779">
      <w:pPr>
        <w:ind w:firstLine="720"/>
        <w:jc w:val="thaiDistribute"/>
        <w:rPr>
          <w:rFonts w:ascii="TH SarabunIT๙" w:hAnsi="TH SarabunIT๙" w:cs="TH SarabunIT๙"/>
        </w:rPr>
      </w:pPr>
      <w:r>
        <w:t>2.</w:t>
      </w:r>
      <w:r w:rsidR="00BC2779" w:rsidRPr="00015EFD">
        <w:rPr>
          <w:rFonts w:ascii="TH SarabunIT๙" w:hAnsi="TH SarabunIT๙" w:cs="TH SarabunIT๙"/>
        </w:rPr>
        <w:t xml:space="preserve"> </w:t>
      </w:r>
      <w:r w:rsidR="00BC2779" w:rsidRPr="00015EFD">
        <w:rPr>
          <w:rFonts w:ascii="TH SarabunIT๙" w:hAnsi="TH SarabunIT๙" w:cs="TH SarabunIT๙"/>
          <w:cs/>
        </w:rPr>
        <w:t>มีอายุตั้งแต่ 20 ปี ขึ้นไป</w:t>
      </w:r>
    </w:p>
    <w:p w14:paraId="0C1C27E4" w14:textId="6E212B54" w:rsidR="00BC2779" w:rsidRPr="00015EFD" w:rsidRDefault="006513FB" w:rsidP="00BC2779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hint="cs"/>
          <w:cs/>
        </w:rPr>
        <w:t>3.</w:t>
      </w:r>
      <w:r w:rsidR="00BC2779" w:rsidRPr="00015EFD">
        <w:rPr>
          <w:rFonts w:ascii="TH SarabunIT๙" w:hAnsi="TH SarabunIT๙" w:cs="TH SarabunIT๙"/>
          <w:cs/>
        </w:rPr>
        <w:t xml:space="preserve"> สามารถสื่อสารภาษาไทยได้เข้าใจ</w:t>
      </w:r>
    </w:p>
    <w:p w14:paraId="67058F89" w14:textId="77777777" w:rsidR="00BC2779" w:rsidRDefault="005A2F9B" w:rsidP="00991B32">
      <w:pPr>
        <w:ind w:firstLine="720"/>
        <w:contextualSpacing/>
        <w:jc w:val="thaiDistribute"/>
      </w:pPr>
      <w:r w:rsidRPr="005D7920">
        <w:rPr>
          <w:b/>
          <w:bCs/>
          <w:cs/>
        </w:rPr>
        <w:t>เกณฑ์คัดออก (</w:t>
      </w:r>
      <w:r w:rsidRPr="005D7920">
        <w:rPr>
          <w:b/>
          <w:bCs/>
        </w:rPr>
        <w:t>Exclusion Criteria)</w:t>
      </w:r>
      <w:r w:rsidRPr="005A2F9B">
        <w:t xml:space="preserve">  </w:t>
      </w:r>
    </w:p>
    <w:p w14:paraId="20BA884C" w14:textId="53D27D6D" w:rsidR="006513FB" w:rsidRDefault="006513FB" w:rsidP="006513FB">
      <w:pPr>
        <w:ind w:firstLine="720"/>
        <w:jc w:val="thaiDistribute"/>
        <w:rPr>
          <w:rFonts w:ascii="TH SarabunIT๙" w:hAnsi="TH SarabunIT๙" w:cs="TH SarabunIT๙"/>
        </w:rPr>
      </w:pPr>
      <w:r>
        <w:t>1.</w:t>
      </w:r>
      <w:r w:rsidRPr="00015EFD">
        <w:rPr>
          <w:rFonts w:ascii="TH SarabunIT๙" w:hAnsi="TH SarabunIT๙" w:cs="TH SarabunIT๙"/>
        </w:rPr>
        <w:t xml:space="preserve"> </w:t>
      </w:r>
      <w:r w:rsidRPr="00015EFD">
        <w:rPr>
          <w:rFonts w:ascii="TH SarabunIT๙" w:hAnsi="TH SarabunIT๙" w:cs="TH SarabunIT๙"/>
          <w:cs/>
        </w:rPr>
        <w:t>เป็นผู้</w:t>
      </w:r>
      <w:r>
        <w:rPr>
          <w:rFonts w:ascii="TH SarabunIT๙" w:hAnsi="TH SarabunIT๙" w:cs="TH SarabunIT๙" w:hint="cs"/>
          <w:cs/>
        </w:rPr>
        <w:t>พิการประเภทอื่นนอกจากประเภททางกายอละการเคลื่อนไหว</w:t>
      </w:r>
    </w:p>
    <w:p w14:paraId="2F0B93C4" w14:textId="3F53ACDA" w:rsidR="006513FB" w:rsidRDefault="006513FB" w:rsidP="006513F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hint="cs"/>
          <w:cs/>
        </w:rPr>
        <w:t>2.</w:t>
      </w:r>
      <w:r>
        <w:rPr>
          <w:rFonts w:ascii="TH SarabunIT๙" w:hAnsi="TH SarabunIT๙" w:cs="TH SarabunIT๙" w:hint="cs"/>
          <w:cs/>
        </w:rPr>
        <w:t xml:space="preserve"> ไม่</w:t>
      </w:r>
      <w:r w:rsidRPr="00015EFD">
        <w:rPr>
          <w:rFonts w:ascii="TH SarabunIT๙" w:hAnsi="TH SarabunIT๙" w:cs="TH SarabunIT๙"/>
          <w:cs/>
        </w:rPr>
        <w:t>สามารถสื่อสารภาษาไทยได้เข้าใจ</w:t>
      </w:r>
    </w:p>
    <w:p w14:paraId="5B74A8AC" w14:textId="3252BDC5" w:rsidR="00BC2779" w:rsidRPr="006513FB" w:rsidRDefault="006513FB" w:rsidP="006513F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hint="cs"/>
          <w:cs/>
        </w:rPr>
        <w:t>3.</w:t>
      </w:r>
      <w:r>
        <w:rPr>
          <w:rFonts w:ascii="TH SarabunIT๙" w:hAnsi="TH SarabunIT๙" w:cs="TH SarabunIT๙" w:hint="cs"/>
          <w:cs/>
        </w:rPr>
        <w:t xml:space="preserve"> ผู้พิการไม่ยินยอมเข้าร่วมการวิจัย</w:t>
      </w:r>
    </w:p>
    <w:p w14:paraId="09230698" w14:textId="77777777" w:rsidR="007472E1" w:rsidRPr="009546F6" w:rsidRDefault="007472E1" w:rsidP="00991B32">
      <w:pPr>
        <w:ind w:firstLine="720"/>
        <w:contextualSpacing/>
        <w:jc w:val="thaiDistribute"/>
        <w:rPr>
          <w:b/>
          <w:bCs/>
          <w:sz w:val="18"/>
          <w:szCs w:val="18"/>
        </w:rPr>
      </w:pPr>
    </w:p>
    <w:p w14:paraId="44EB9FD4" w14:textId="619E189C" w:rsidR="005A2F9B" w:rsidRPr="005A2F9B" w:rsidRDefault="005A2F9B" w:rsidP="009546F6">
      <w:pPr>
        <w:contextualSpacing/>
        <w:jc w:val="thaiDistribute"/>
        <w:rPr>
          <w:b/>
          <w:bCs/>
        </w:rPr>
      </w:pPr>
      <w:r w:rsidRPr="005A2F9B">
        <w:rPr>
          <w:b/>
          <w:bCs/>
          <w:cs/>
        </w:rPr>
        <w:t>เครื่องมือที่ใช้ในการวิจัย</w:t>
      </w:r>
      <w:r w:rsidRPr="005A2F9B">
        <w:rPr>
          <w:b/>
          <w:bCs/>
        </w:rPr>
        <w:t xml:space="preserve"> </w:t>
      </w:r>
    </w:p>
    <w:p w14:paraId="359B84D4" w14:textId="16AB664F" w:rsidR="00BC2779" w:rsidRDefault="00BC2779" w:rsidP="00BC2779">
      <w:pPr>
        <w:jc w:val="thaiDistribute"/>
      </w:pPr>
      <w:r>
        <w:rPr>
          <w:rFonts w:hint="cs"/>
          <w:cs/>
        </w:rPr>
        <w:t xml:space="preserve">          1. แบบฟอร์มเอกสารแสดงความจำเป็นในการใช้กายอุปกรณ์ของโรงพยาบาลบุรีรัมย์ </w:t>
      </w:r>
    </w:p>
    <w:p w14:paraId="08830224" w14:textId="77777777" w:rsidR="00BC2779" w:rsidRDefault="00BC2779" w:rsidP="00BC2779">
      <w:r>
        <w:rPr>
          <w:rFonts w:hint="cs"/>
          <w:cs/>
        </w:rPr>
        <w:t xml:space="preserve">          2. แบบประเมินกายอุปกรณ์มูลค่าสูงของสถาบันสิรินธรฯ </w:t>
      </w:r>
    </w:p>
    <w:p w14:paraId="6EFBF024" w14:textId="1CC7A1E6" w:rsidR="00BC2779" w:rsidRDefault="00BC2779" w:rsidP="00BC2779">
      <w:pPr>
        <w:rPr>
          <w:b/>
          <w:bCs/>
        </w:rPr>
      </w:pPr>
      <w:r>
        <w:rPr>
          <w:rFonts w:hint="cs"/>
          <w:cs/>
        </w:rPr>
        <w:t xml:space="preserve">          3. แบบประเมินความพึงพอใจ </w:t>
      </w:r>
      <w:r w:rsidRPr="006B0182">
        <w:rPr>
          <w:cs/>
        </w:rPr>
        <w:t>มาใช้ในการเก็บรวบรวมข้อมูล</w:t>
      </w:r>
    </w:p>
    <w:p w14:paraId="0C920999" w14:textId="77777777" w:rsidR="00FA74E9" w:rsidRDefault="00FA74E9" w:rsidP="00BC2779">
      <w:pPr>
        <w:rPr>
          <w:b/>
          <w:bCs/>
          <w:sz w:val="18"/>
          <w:szCs w:val="18"/>
        </w:rPr>
      </w:pPr>
    </w:p>
    <w:p w14:paraId="5686A5E8" w14:textId="7FD86ED3" w:rsidR="00095EAD" w:rsidRDefault="00095EAD" w:rsidP="00BC2779">
      <w:pPr>
        <w:rPr>
          <w:b/>
          <w:bCs/>
        </w:rPr>
      </w:pPr>
      <w:r>
        <w:rPr>
          <w:rFonts w:hint="cs"/>
          <w:b/>
          <w:bCs/>
          <w:cs/>
        </w:rPr>
        <w:t>ขั้นตอนการดำเนินการวิจัย</w:t>
      </w:r>
    </w:p>
    <w:p w14:paraId="2954896A" w14:textId="77777777" w:rsidR="00946B31" w:rsidRPr="00946B31" w:rsidRDefault="00946B31" w:rsidP="00946B31">
      <w:pPr>
        <w:ind w:firstLine="720"/>
      </w:pPr>
      <w:r w:rsidRPr="00946B31">
        <w:rPr>
          <w:cs/>
        </w:rPr>
        <w:t>1. การเตรียมการวิจัย ประชุมชี้แจง รายละเอียดของโครงการวิจัย วัตถุประสงค์ ชั้นตอนการ</w:t>
      </w:r>
    </w:p>
    <w:p w14:paraId="2B286660" w14:textId="77777777" w:rsidR="00946B31" w:rsidRPr="00946B31" w:rsidRDefault="00946B31" w:rsidP="00946B31">
      <w:r w:rsidRPr="00946B31">
        <w:rPr>
          <w:cs/>
        </w:rPr>
        <w:t>และวิธีการ ผลประโยชน์ เพื่อขอความร่วมมือการสนับสนุนในกลุ่มตัวอย่างที่เข้าร่วมกิจกรรมของการวิจัย</w:t>
      </w:r>
    </w:p>
    <w:p w14:paraId="549CB715" w14:textId="55F1A234" w:rsidR="00095EAD" w:rsidRDefault="00946B31" w:rsidP="00946B31">
      <w:pPr>
        <w:ind w:firstLine="720"/>
      </w:pPr>
      <w:r w:rsidRPr="00946B31">
        <w:rPr>
          <w:cs/>
        </w:rPr>
        <w:t>2.การดำเนินการวิจัย ผู้วิจัยดำเนินการตามกระบวนการเก็บข้อมูลตานแบบสอบถาม</w:t>
      </w:r>
    </w:p>
    <w:p w14:paraId="3F415E62" w14:textId="77777777" w:rsidR="00946B31" w:rsidRPr="00946B31" w:rsidRDefault="00946B31" w:rsidP="00946B31">
      <w:pPr>
        <w:ind w:firstLine="720"/>
        <w:rPr>
          <w:sz w:val="18"/>
          <w:szCs w:val="18"/>
          <w:cs/>
        </w:rPr>
      </w:pPr>
    </w:p>
    <w:p w14:paraId="50776700" w14:textId="2A03CDD3" w:rsidR="005A2F9B" w:rsidRDefault="005A2F9B" w:rsidP="00991B32">
      <w:pPr>
        <w:contextualSpacing/>
        <w:jc w:val="thaiDistribute"/>
        <w:rPr>
          <w:b/>
          <w:bCs/>
        </w:rPr>
      </w:pPr>
      <w:r w:rsidRPr="005A2F9B">
        <w:rPr>
          <w:b/>
          <w:bCs/>
          <w:cs/>
        </w:rPr>
        <w:t>การวิเคราะห์ข้อมูล (</w:t>
      </w:r>
      <w:r w:rsidRPr="005A2F9B">
        <w:rPr>
          <w:b/>
          <w:bCs/>
        </w:rPr>
        <w:t>Data Analysis)</w:t>
      </w:r>
    </w:p>
    <w:p w14:paraId="421283B7" w14:textId="319AC40E" w:rsidR="00EB327C" w:rsidRDefault="00EB327C" w:rsidP="00921932">
      <w:pPr>
        <w:ind w:firstLine="720"/>
        <w:contextualSpacing/>
        <w:jc w:val="thaiDistribute"/>
      </w:pPr>
      <w:r w:rsidRPr="00EB327C">
        <w:rPr>
          <w:cs/>
        </w:rPr>
        <w:t xml:space="preserve">ใช้โปรแกรมสำเร็จรูปโดยกำหนดระดับนัยสำคัญทางสถิติที่ </w:t>
      </w:r>
      <w:r w:rsidRPr="00EB327C">
        <w:t xml:space="preserve">0.05 </w:t>
      </w:r>
      <w:r w:rsidRPr="00EB327C">
        <w:rPr>
          <w:cs/>
        </w:rPr>
        <w:t>สถิติที่ใช้วิเคราะห์ในการศึกษาครั้งนี้ คือ ใช้สถิติเชิงพรรณนา (</w:t>
      </w:r>
      <w:r w:rsidRPr="00EB327C">
        <w:t xml:space="preserve">Descriptive statistic) </w:t>
      </w:r>
      <w:r w:rsidRPr="00EB327C">
        <w:rPr>
          <w:cs/>
        </w:rPr>
        <w:t>ค่าเฉลี่ย การแจกแจงความถี่ และร้อยละ ใน</w:t>
      </w:r>
      <w:r>
        <w:rPr>
          <w:rFonts w:hint="cs"/>
          <w:cs/>
        </w:rPr>
        <w:t>การ</w:t>
      </w:r>
      <w:r w:rsidRPr="00EB327C">
        <w:rPr>
          <w:cs/>
        </w:rPr>
        <w:t>วิเคราะห์ข้อมูลทั่วไป หรือคุณลักษณะของประชากร</w:t>
      </w:r>
      <w:r w:rsidRPr="00EB327C">
        <w:t xml:space="preserve"> </w:t>
      </w:r>
    </w:p>
    <w:p w14:paraId="620B32DF" w14:textId="77777777" w:rsidR="00946B31" w:rsidRPr="009546F6" w:rsidRDefault="00946B31" w:rsidP="008D6DE6">
      <w:pPr>
        <w:contextualSpacing/>
        <w:jc w:val="thaiDistribute"/>
        <w:rPr>
          <w:sz w:val="18"/>
          <w:szCs w:val="18"/>
        </w:rPr>
      </w:pPr>
    </w:p>
    <w:p w14:paraId="271C23AC" w14:textId="77777777" w:rsidR="005A5EBA" w:rsidRPr="005A5EBA" w:rsidRDefault="005A5EBA" w:rsidP="005A5EBA">
      <w:pPr>
        <w:rPr>
          <w:b/>
          <w:bCs/>
        </w:rPr>
      </w:pPr>
      <w:r w:rsidRPr="005A5EBA">
        <w:rPr>
          <w:b/>
          <w:bCs/>
          <w:cs/>
        </w:rPr>
        <w:t>ข้อพิจารณาทางจริยธรรม</w:t>
      </w:r>
    </w:p>
    <w:p w14:paraId="7AA154CC" w14:textId="77777777" w:rsidR="006513FB" w:rsidRPr="00015EFD" w:rsidRDefault="006513FB" w:rsidP="006513FB">
      <w:pPr>
        <w:spacing w:before="30"/>
        <w:ind w:firstLine="720"/>
        <w:jc w:val="thaiDistribute"/>
        <w:rPr>
          <w:rFonts w:ascii="TH SarabunIT๙" w:hAnsi="TH SarabunIT๙" w:cs="TH SarabunIT๙"/>
        </w:rPr>
      </w:pPr>
      <w:r w:rsidRPr="00015EFD">
        <w:rPr>
          <w:rFonts w:ascii="TH SarabunIT๙" w:hAnsi="TH SarabunIT๙" w:cs="TH SarabunIT๙"/>
          <w:cs/>
        </w:rPr>
        <w:t>ผู้วิจัยให้ความสำคัญกับหลักจริยธรรมการวิจัยในมนุษย์ โดยพิจารณาด้านต่าง ๆ ดังนี้</w:t>
      </w:r>
    </w:p>
    <w:p w14:paraId="1A3F0C59" w14:textId="572EE9BB" w:rsidR="006513FB" w:rsidRPr="00015EFD" w:rsidRDefault="006513FB" w:rsidP="006513FB">
      <w:pPr>
        <w:spacing w:before="30"/>
        <w:ind w:firstLine="720"/>
        <w:jc w:val="thaiDistribute"/>
        <w:rPr>
          <w:rFonts w:ascii="TH SarabunIT๙" w:hAnsi="TH SarabunIT๙" w:cs="TH SarabunIT๙"/>
        </w:rPr>
      </w:pPr>
      <w:r>
        <w:rPr>
          <w:rFonts w:hint="cs"/>
          <w:cs/>
        </w:rPr>
        <w:t>1.</w:t>
      </w:r>
      <w:r w:rsidRPr="00015EFD">
        <w:rPr>
          <w:rFonts w:ascii="TH SarabunIT๙" w:hAnsi="TH SarabunIT๙" w:cs="TH SarabunIT๙"/>
          <w:cs/>
        </w:rPr>
        <w:t xml:space="preserve"> หลักการเคารพในตัวบุคคล คือ ต้องได้รับการยินยอมในการให้ข้องมูล การเข้าร่วมกิจกรรม การบันทึกภาพและบันทึกวีดีโอโดยความสมัครใจ และไม่กระทำการใด ๆ ที่เป็นการขัดต่อกฎหมาย ประเพณี</w:t>
      </w:r>
      <w:r w:rsidR="00FA74E9">
        <w:rPr>
          <w:rFonts w:ascii="TH SarabunIT๙" w:hAnsi="TH SarabunIT๙" w:cs="TH SarabunIT๙" w:hint="cs"/>
          <w:cs/>
        </w:rPr>
        <w:t>แ</w:t>
      </w:r>
      <w:r w:rsidRPr="00015EFD">
        <w:rPr>
          <w:rFonts w:ascii="TH SarabunIT๙" w:hAnsi="TH SarabunIT๙" w:cs="TH SarabunIT๙"/>
          <w:cs/>
        </w:rPr>
        <w:t>ละวัฒนธรรมของกลุ่มตัวอย่าง</w:t>
      </w:r>
    </w:p>
    <w:p w14:paraId="7FC97E15" w14:textId="481F164A" w:rsidR="006513FB" w:rsidRPr="00015EFD" w:rsidRDefault="006513FB" w:rsidP="006513FB">
      <w:pPr>
        <w:spacing w:before="30"/>
        <w:ind w:firstLine="720"/>
        <w:jc w:val="thaiDistribute"/>
        <w:rPr>
          <w:rFonts w:ascii="TH SarabunIT๙" w:hAnsi="TH SarabunIT๙" w:cs="TH SarabunIT๙"/>
        </w:rPr>
      </w:pPr>
      <w:r>
        <w:rPr>
          <w:rFonts w:hint="cs"/>
          <w:cs/>
        </w:rPr>
        <w:t>2.</w:t>
      </w:r>
      <w:r w:rsidRPr="00015EFD">
        <w:rPr>
          <w:rFonts w:ascii="TH SarabunIT๙" w:hAnsi="TH SarabunIT๙" w:cs="TH SarabunIT๙"/>
          <w:cs/>
        </w:rPr>
        <w:t xml:space="preserve"> มีการชี้แจงวัตถุประสงค์การวิจัยและทำความเข้าใจในรายละเอียดให้ผู้ถูกวิจัยทราบ</w:t>
      </w:r>
    </w:p>
    <w:p w14:paraId="6FF6DDF8" w14:textId="46D2032E" w:rsidR="006513FB" w:rsidRPr="00015EFD" w:rsidRDefault="006513FB" w:rsidP="006513FB">
      <w:pPr>
        <w:spacing w:before="30"/>
        <w:ind w:firstLine="720"/>
        <w:jc w:val="thaiDistribute"/>
        <w:rPr>
          <w:rFonts w:ascii="TH SarabunIT๙" w:hAnsi="TH SarabunIT๙" w:cs="TH SarabunIT๙"/>
        </w:rPr>
      </w:pPr>
      <w:r>
        <w:rPr>
          <w:rFonts w:hint="cs"/>
          <w:cs/>
        </w:rPr>
        <w:t>3.</w:t>
      </w:r>
      <w:r w:rsidRPr="00015EFD">
        <w:rPr>
          <w:rFonts w:ascii="TH SarabunIT๙" w:hAnsi="TH SarabunIT๙" w:cs="TH SarabunIT๙"/>
          <w:cs/>
        </w:rPr>
        <w:t xml:space="preserve"> ยึดหลักผลประโยชน์หรือการไม่ก่อให้เกิดอันตราย และไม่ขัดต่อกฎหมายและศีลธรรมอันดี</w:t>
      </w:r>
    </w:p>
    <w:p w14:paraId="6CAE5420" w14:textId="19F42CFC" w:rsidR="006513FB" w:rsidRDefault="006513FB" w:rsidP="006513FB">
      <w:pPr>
        <w:spacing w:before="30"/>
        <w:ind w:firstLine="720"/>
        <w:jc w:val="thaiDistribute"/>
        <w:rPr>
          <w:rFonts w:ascii="TH SarabunIT๙" w:hAnsi="TH SarabunIT๙" w:cs="TH SarabunIT๙"/>
        </w:rPr>
      </w:pPr>
      <w:r>
        <w:rPr>
          <w:rFonts w:hint="cs"/>
          <w:cs/>
        </w:rPr>
        <w:lastRenderedPageBreak/>
        <w:t>4.</w:t>
      </w:r>
      <w:r>
        <w:rPr>
          <w:rFonts w:ascii="TH SarabunIT๙" w:hAnsi="TH SarabunIT๙" w:cs="TH SarabunIT๙" w:hint="cs"/>
          <w:cs/>
        </w:rPr>
        <w:t xml:space="preserve"> </w:t>
      </w:r>
      <w:r w:rsidRPr="00015EFD">
        <w:rPr>
          <w:rFonts w:ascii="TH SarabunIT๙" w:hAnsi="TH SarabunIT๙" w:cs="TH SarabunIT๙"/>
          <w:cs/>
        </w:rPr>
        <w:t xml:space="preserve">มีการรักษาข้อมูลบุคคลที่ได้ไว้เป็นความลับ </w:t>
      </w:r>
    </w:p>
    <w:p w14:paraId="66787AF9" w14:textId="77777777" w:rsidR="004E4457" w:rsidRPr="009546F6" w:rsidRDefault="004E4457" w:rsidP="006513FB">
      <w:pPr>
        <w:spacing w:before="30"/>
        <w:ind w:firstLine="720"/>
        <w:jc w:val="thaiDistribute"/>
        <w:rPr>
          <w:rFonts w:ascii="TH SarabunIT๙" w:hAnsi="TH SarabunIT๙" w:cs="TH SarabunIT๙"/>
          <w:sz w:val="18"/>
          <w:szCs w:val="18"/>
          <w:cs/>
        </w:rPr>
      </w:pPr>
    </w:p>
    <w:p w14:paraId="725F58DF" w14:textId="77777777" w:rsidR="002B5C12" w:rsidRDefault="002B5C12" w:rsidP="002B5C12">
      <w:pPr>
        <w:rPr>
          <w:b/>
          <w:bCs/>
        </w:rPr>
      </w:pPr>
      <w:r w:rsidRPr="002B5C12">
        <w:rPr>
          <w:b/>
          <w:bCs/>
          <w:cs/>
        </w:rPr>
        <w:t>ผลการวิจัย</w:t>
      </w:r>
    </w:p>
    <w:p w14:paraId="43B7FE6D" w14:textId="42EABE25" w:rsidR="006513FB" w:rsidRDefault="001C1DA1" w:rsidP="001C1DA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1C1DA1">
        <w:rPr>
          <w:rFonts w:ascii="TH SarabunPSK" w:hAnsi="TH SarabunPSK" w:cs="TH SarabunPSK" w:hint="cs"/>
          <w:sz w:val="32"/>
          <w:szCs w:val="32"/>
          <w:cs/>
        </w:rPr>
        <w:t>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13FB">
        <w:rPr>
          <w:rFonts w:ascii="TH SarabunPSK" w:hAnsi="TH SarabunPSK" w:cs="TH SarabunPSK" w:hint="cs"/>
          <w:sz w:val="32"/>
          <w:szCs w:val="32"/>
          <w:cs/>
        </w:rPr>
        <w:t xml:space="preserve">ด้านข้อมูลทั่วไป พบว่า </w:t>
      </w:r>
      <w:r w:rsidR="006513FB" w:rsidRPr="00003AF8">
        <w:rPr>
          <w:rFonts w:ascii="TH SarabunPSK" w:hAnsi="TH SarabunPSK" w:cs="TH SarabunPSK" w:hint="cs"/>
          <w:sz w:val="32"/>
          <w:szCs w:val="32"/>
          <w:cs/>
        </w:rPr>
        <w:t xml:space="preserve">คนพิการส่วนใหญ่เป็นเพศหญิง ร้อยละ </w:t>
      </w:r>
      <w:r w:rsidR="006513FB">
        <w:rPr>
          <w:rFonts w:ascii="TH SarabunPSK" w:hAnsi="TH SarabunPSK" w:cs="TH SarabunPSK" w:hint="cs"/>
          <w:sz w:val="32"/>
          <w:szCs w:val="32"/>
          <w:cs/>
        </w:rPr>
        <w:t>7</w:t>
      </w:r>
      <w:r w:rsidR="006513FB" w:rsidRPr="00003AF8">
        <w:rPr>
          <w:rFonts w:ascii="TH SarabunPSK" w:hAnsi="TH SarabunPSK" w:cs="TH SarabunPSK" w:hint="cs"/>
          <w:sz w:val="32"/>
          <w:szCs w:val="32"/>
          <w:cs/>
        </w:rPr>
        <w:t>5 อายุเฉลี่ย</w:t>
      </w:r>
      <w:r w:rsidR="006513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13FB" w:rsidRPr="00003AF8">
        <w:rPr>
          <w:rFonts w:ascii="TH SarabunPSK" w:hAnsi="TH SarabunPSK" w:cs="TH SarabunPSK" w:hint="cs"/>
          <w:sz w:val="32"/>
          <w:szCs w:val="32"/>
          <w:cs/>
        </w:rPr>
        <w:t>70 ปี การศึกษา</w:t>
      </w:r>
      <w:r w:rsidR="006513F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513FB" w:rsidRPr="00003AF8">
        <w:rPr>
          <w:rFonts w:ascii="TH SarabunPSK" w:hAnsi="TH SarabunPSK" w:cs="TH SarabunPSK" w:hint="cs"/>
          <w:sz w:val="32"/>
          <w:szCs w:val="32"/>
          <w:cs/>
        </w:rPr>
        <w:t>คนพิการส่วนใหญ่จบ</w:t>
      </w:r>
      <w:r w:rsidR="006513FB">
        <w:rPr>
          <w:rFonts w:ascii="TH SarabunPSK" w:hAnsi="TH SarabunPSK" w:cs="TH SarabunPSK" w:hint="cs"/>
          <w:sz w:val="32"/>
          <w:szCs w:val="32"/>
          <w:cs/>
        </w:rPr>
        <w:t>การศึกษาระดับ</w:t>
      </w:r>
      <w:r w:rsidR="006513FB" w:rsidRPr="00003AF8">
        <w:rPr>
          <w:rFonts w:ascii="TH SarabunPSK" w:hAnsi="TH SarabunPSK" w:cs="TH SarabunPSK" w:hint="cs"/>
          <w:sz w:val="32"/>
          <w:szCs w:val="32"/>
          <w:cs/>
        </w:rPr>
        <w:t>ประถมศึกษา ร้อยละ 60 สถานภาพสมรสคู่ ร้อยละ 6</w:t>
      </w:r>
      <w:r w:rsidR="006513FB">
        <w:rPr>
          <w:rFonts w:ascii="TH SarabunPSK" w:hAnsi="TH SarabunPSK" w:cs="TH SarabunPSK" w:hint="cs"/>
          <w:sz w:val="32"/>
          <w:szCs w:val="32"/>
          <w:cs/>
        </w:rPr>
        <w:t>8</w:t>
      </w:r>
      <w:r w:rsidR="006513FB" w:rsidRPr="00003AF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F287AFC" w14:textId="77777777" w:rsidR="001C1DA1" w:rsidRPr="00946B31" w:rsidRDefault="001C1DA1" w:rsidP="00946B31">
      <w:pPr>
        <w:pStyle w:val="a3"/>
        <w:rPr>
          <w:rFonts w:ascii="TH SarabunPSK" w:hAnsi="TH SarabunPSK" w:cs="TH SarabunPSK"/>
          <w:sz w:val="14"/>
          <w:szCs w:val="14"/>
        </w:rPr>
      </w:pPr>
    </w:p>
    <w:p w14:paraId="58EB1658" w14:textId="49A5876F" w:rsidR="001C1DA1" w:rsidRPr="008A40B7" w:rsidRDefault="001C1DA1" w:rsidP="001C1DA1">
      <w:pPr>
        <w:rPr>
          <w:b/>
          <w:bCs/>
        </w:rPr>
      </w:pPr>
      <w:r w:rsidRPr="008A40B7">
        <w:rPr>
          <w:rFonts w:hint="cs"/>
          <w:b/>
          <w:bCs/>
          <w:cs/>
        </w:rPr>
        <w:t xml:space="preserve">ตารางที่ 1 </w:t>
      </w:r>
      <w:r w:rsidRPr="008A40B7">
        <w:rPr>
          <w:b/>
          <w:bCs/>
          <w:cs/>
        </w:rPr>
        <w:t>จํานวน</w:t>
      </w:r>
      <w:r w:rsidRPr="008A40B7">
        <w:rPr>
          <w:rFonts w:hint="cs"/>
          <w:b/>
          <w:bCs/>
          <w:cs/>
        </w:rPr>
        <w:t xml:space="preserve"> </w:t>
      </w:r>
      <w:r w:rsidRPr="008A40B7">
        <w:rPr>
          <w:b/>
          <w:bCs/>
          <w:cs/>
        </w:rPr>
        <w:t>และร้อยละกลุ่มตัวอย่างจําแนกตามลักษณะทั่วไป (</w:t>
      </w:r>
      <w:r w:rsidRPr="008A40B7">
        <w:rPr>
          <w:b/>
          <w:bCs/>
        </w:rPr>
        <w:t>n=</w:t>
      </w:r>
      <w:r>
        <w:rPr>
          <w:b/>
          <w:bCs/>
        </w:rPr>
        <w:t>60</w:t>
      </w:r>
      <w:r w:rsidRPr="008A40B7">
        <w:rPr>
          <w:b/>
          <w:bCs/>
        </w:rPr>
        <w:t>)</w:t>
      </w:r>
    </w:p>
    <w:tbl>
      <w:tblPr>
        <w:tblW w:w="5007" w:type="pct"/>
        <w:tblInd w:w="-5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051"/>
        <w:gridCol w:w="20"/>
        <w:gridCol w:w="1374"/>
        <w:gridCol w:w="27"/>
        <w:gridCol w:w="1206"/>
        <w:gridCol w:w="33"/>
        <w:gridCol w:w="1074"/>
        <w:gridCol w:w="38"/>
        <w:gridCol w:w="1217"/>
        <w:gridCol w:w="44"/>
      </w:tblGrid>
      <w:tr w:rsidR="001C1DA1" w:rsidRPr="002B5C12" w14:paraId="01045EF4" w14:textId="77777777" w:rsidTr="001C1DA1">
        <w:trPr>
          <w:trHeight w:val="385"/>
        </w:trPr>
        <w:tc>
          <w:tcPr>
            <w:tcW w:w="22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F8679D0" w14:textId="77777777" w:rsidR="001C1DA1" w:rsidRPr="00946B31" w:rsidRDefault="001C1DA1" w:rsidP="006D5A7D">
            <w:pPr>
              <w:rPr>
                <w:b/>
                <w:bCs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24FBF396" w14:textId="02FE6E79" w:rsidR="001C1DA1" w:rsidRPr="002B5C12" w:rsidRDefault="001C1DA1" w:rsidP="006D5A7D">
            <w:pPr>
              <w:jc w:val="center"/>
              <w:rPr>
                <w:b/>
                <w:bCs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0BC7EDB" w14:textId="3CEE35F8" w:rsidR="001C1DA1" w:rsidRPr="002B5C12" w:rsidRDefault="001C1DA1" w:rsidP="006D5A7D">
            <w:pPr>
              <w:jc w:val="center"/>
              <w:rPr>
                <w:b/>
                <w:bCs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A5B8EB3" w14:textId="77777777" w:rsidR="001C1DA1" w:rsidRPr="002B5C12" w:rsidRDefault="001C1DA1" w:rsidP="006D5A7D">
            <w:pPr>
              <w:jc w:val="center"/>
              <w:rPr>
                <w:b/>
                <w:bCs/>
              </w:rPr>
            </w:pPr>
            <w:r w:rsidRPr="002B5C12">
              <w:rPr>
                <w:b/>
                <w:bCs/>
                <w:cs/>
              </w:rPr>
              <w:t>จำนวน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57E154F" w14:textId="77777777" w:rsidR="001C1DA1" w:rsidRPr="002B5C12" w:rsidRDefault="001C1DA1" w:rsidP="006D5A7D">
            <w:pPr>
              <w:jc w:val="center"/>
              <w:rPr>
                <w:b/>
                <w:bCs/>
              </w:rPr>
            </w:pPr>
            <w:r w:rsidRPr="002B5C12">
              <w:rPr>
                <w:b/>
                <w:bCs/>
                <w:cs/>
              </w:rPr>
              <w:t>ร้อยละ</w:t>
            </w:r>
          </w:p>
        </w:tc>
      </w:tr>
      <w:tr w:rsidR="001C1DA1" w:rsidRPr="002B5C12" w14:paraId="129D96E0" w14:textId="77777777" w:rsidTr="006D5A7D">
        <w:trPr>
          <w:trHeight w:val="361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FBB75CF" w14:textId="77777777" w:rsidR="001C1DA1" w:rsidRPr="00287E3A" w:rsidRDefault="001C1DA1" w:rsidP="006D5A7D">
            <w:pPr>
              <w:rPr>
                <w:b/>
                <w:bCs/>
              </w:rPr>
            </w:pPr>
            <w:r w:rsidRPr="002B5C12">
              <w:rPr>
                <w:b/>
                <w:bCs/>
                <w:cs/>
              </w:rPr>
              <w:t>เพศ</w:t>
            </w:r>
          </w:p>
          <w:p w14:paraId="75A33E65" w14:textId="77777777" w:rsidR="001C1DA1" w:rsidRPr="002B5C12" w:rsidRDefault="001C1DA1" w:rsidP="006D5A7D">
            <w:pPr>
              <w:jc w:val="center"/>
            </w:pPr>
          </w:p>
        </w:tc>
      </w:tr>
      <w:tr w:rsidR="001C1DA1" w:rsidRPr="002B5C12" w14:paraId="1D0675D3" w14:textId="77777777" w:rsidTr="006D5A7D">
        <w:trPr>
          <w:trHeight w:val="252"/>
        </w:trPr>
        <w:tc>
          <w:tcPr>
            <w:tcW w:w="2241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2B1DA14" w14:textId="77777777" w:rsidR="001C1DA1" w:rsidRPr="00FF6476" w:rsidRDefault="001C1DA1" w:rsidP="006D5A7D">
            <w:pPr>
              <w:pStyle w:val="ac"/>
              <w:numPr>
                <w:ilvl w:val="0"/>
                <w:numId w:val="1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F6476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771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C080EC7" w14:textId="25333650" w:rsidR="001C1DA1" w:rsidRPr="00FF6476" w:rsidRDefault="001C1DA1" w:rsidP="001C1DA1"/>
        </w:tc>
        <w:tc>
          <w:tcPr>
            <w:tcW w:w="682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C2BB625" w14:textId="320A2D76" w:rsidR="001C1DA1" w:rsidRPr="00FF6476" w:rsidRDefault="001C1DA1" w:rsidP="001C1DA1"/>
        </w:tc>
        <w:tc>
          <w:tcPr>
            <w:tcW w:w="612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3F778B7" w14:textId="71D9587B" w:rsidR="001C1DA1" w:rsidRPr="00FF6476" w:rsidRDefault="00ED180E" w:rsidP="006D5A7D">
            <w:pPr>
              <w:jc w:val="center"/>
            </w:pPr>
            <w:r>
              <w:rPr>
                <w:rFonts w:hint="cs"/>
                <w:cs/>
              </w:rPr>
              <w:t>15</w:t>
            </w:r>
          </w:p>
        </w:tc>
        <w:tc>
          <w:tcPr>
            <w:tcW w:w="694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7DEE510" w14:textId="01ABFC9C" w:rsidR="001C1DA1" w:rsidRPr="00FF6476" w:rsidRDefault="00ED180E" w:rsidP="006D5A7D">
            <w:pPr>
              <w:jc w:val="center"/>
            </w:pPr>
            <w:r>
              <w:rPr>
                <w:rFonts w:hint="cs"/>
                <w:cs/>
              </w:rPr>
              <w:t>35</w:t>
            </w:r>
          </w:p>
        </w:tc>
      </w:tr>
      <w:tr w:rsidR="001C1DA1" w:rsidRPr="002B5C12" w14:paraId="04568EAE" w14:textId="77777777" w:rsidTr="006D5A7D">
        <w:trPr>
          <w:trHeight w:val="300"/>
        </w:trPr>
        <w:tc>
          <w:tcPr>
            <w:tcW w:w="2241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BE2DF6B" w14:textId="77777777" w:rsidR="001C1DA1" w:rsidRPr="00FF6476" w:rsidRDefault="001C1DA1" w:rsidP="006D5A7D">
            <w:pPr>
              <w:pStyle w:val="ac"/>
              <w:numPr>
                <w:ilvl w:val="0"/>
                <w:numId w:val="1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F6476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771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9A1D573" w14:textId="4B7ED4D1" w:rsidR="001C1DA1" w:rsidRPr="00FF6476" w:rsidRDefault="001C1DA1" w:rsidP="006D5A7D">
            <w:pPr>
              <w:jc w:val="center"/>
            </w:pPr>
          </w:p>
        </w:tc>
        <w:tc>
          <w:tcPr>
            <w:tcW w:w="682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08684DB" w14:textId="28E4E1AA" w:rsidR="001C1DA1" w:rsidRPr="00FF6476" w:rsidRDefault="001C1DA1" w:rsidP="006D5A7D">
            <w:pPr>
              <w:jc w:val="center"/>
            </w:pPr>
          </w:p>
        </w:tc>
        <w:tc>
          <w:tcPr>
            <w:tcW w:w="612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3A38480" w14:textId="6FD87163" w:rsidR="001C1DA1" w:rsidRPr="00FF6476" w:rsidRDefault="00ED180E" w:rsidP="006D5A7D">
            <w:pPr>
              <w:jc w:val="center"/>
            </w:pPr>
            <w:r>
              <w:rPr>
                <w:rFonts w:hint="cs"/>
                <w:cs/>
              </w:rPr>
              <w:t>45</w:t>
            </w:r>
          </w:p>
        </w:tc>
        <w:tc>
          <w:tcPr>
            <w:tcW w:w="694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31EEC27" w14:textId="4B2004A9" w:rsidR="001C1DA1" w:rsidRPr="00FF6476" w:rsidRDefault="00ED180E" w:rsidP="006D5A7D">
            <w:pPr>
              <w:jc w:val="center"/>
            </w:pPr>
            <w:r>
              <w:rPr>
                <w:rFonts w:hint="cs"/>
                <w:cs/>
              </w:rPr>
              <w:t>75</w:t>
            </w:r>
          </w:p>
        </w:tc>
      </w:tr>
      <w:tr w:rsidR="000739B2" w:rsidRPr="00FF6476" w14:paraId="753216A3" w14:textId="77777777" w:rsidTr="000739B2">
        <w:trPr>
          <w:gridAfter w:val="1"/>
          <w:wAfter w:w="25" w:type="pct"/>
          <w:trHeight w:val="300"/>
        </w:trPr>
        <w:tc>
          <w:tcPr>
            <w:tcW w:w="2230" w:type="pct"/>
          </w:tcPr>
          <w:p w14:paraId="7076FE63" w14:textId="77777777" w:rsidR="000739B2" w:rsidRPr="00FF6476" w:rsidRDefault="000739B2" w:rsidP="006D5A7D">
            <w:r w:rsidRPr="00FF6476">
              <w:rPr>
                <w:rFonts w:eastAsia="Cordia New"/>
                <w:b/>
                <w:bCs/>
                <w:color w:val="auto"/>
                <w:kern w:val="24"/>
                <w:cs/>
              </w:rPr>
              <w:t>การศึกษา</w:t>
            </w:r>
            <w:r w:rsidRPr="00FF6476">
              <w:rPr>
                <w:rFonts w:eastAsia="Cordia New"/>
                <w:b/>
                <w:bCs/>
                <w:color w:val="auto"/>
                <w:kern w:val="24"/>
              </w:rPr>
              <w:t xml:space="preserve"> </w:t>
            </w:r>
          </w:p>
        </w:tc>
        <w:tc>
          <w:tcPr>
            <w:tcW w:w="767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00A07CA" w14:textId="77777777" w:rsidR="000739B2" w:rsidRPr="00FF6476" w:rsidRDefault="000739B2" w:rsidP="006D5A7D">
            <w:pPr>
              <w:jc w:val="center"/>
              <w:rPr>
                <w:cs/>
              </w:rPr>
            </w:pPr>
          </w:p>
        </w:tc>
        <w:tc>
          <w:tcPr>
            <w:tcW w:w="679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3BD9928C" w14:textId="77777777" w:rsidR="000739B2" w:rsidRPr="00FF6476" w:rsidRDefault="000739B2" w:rsidP="006D5A7D">
            <w:pPr>
              <w:jc w:val="center"/>
              <w:rPr>
                <w:cs/>
              </w:rPr>
            </w:pPr>
          </w:p>
        </w:tc>
        <w:tc>
          <w:tcPr>
            <w:tcW w:w="609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4D7C73F" w14:textId="77777777" w:rsidR="000739B2" w:rsidRPr="00FF6476" w:rsidRDefault="000739B2" w:rsidP="006D5A7D">
            <w:pPr>
              <w:jc w:val="center"/>
              <w:rPr>
                <w:cs/>
              </w:rPr>
            </w:pPr>
          </w:p>
        </w:tc>
        <w:tc>
          <w:tcPr>
            <w:tcW w:w="691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0503932F" w14:textId="77777777" w:rsidR="000739B2" w:rsidRPr="00FF6476" w:rsidRDefault="000739B2" w:rsidP="006D5A7D">
            <w:pPr>
              <w:jc w:val="center"/>
              <w:rPr>
                <w:cs/>
              </w:rPr>
            </w:pPr>
          </w:p>
        </w:tc>
      </w:tr>
      <w:tr w:rsidR="000739B2" w:rsidRPr="00FF6476" w14:paraId="70888F93" w14:textId="77777777" w:rsidTr="000739B2">
        <w:trPr>
          <w:gridAfter w:val="1"/>
          <w:wAfter w:w="25" w:type="pct"/>
          <w:trHeight w:val="348"/>
        </w:trPr>
        <w:tc>
          <w:tcPr>
            <w:tcW w:w="2230" w:type="pct"/>
          </w:tcPr>
          <w:p w14:paraId="1D9B5DA2" w14:textId="77777777" w:rsidR="000739B2" w:rsidRPr="00FF6476" w:rsidRDefault="000739B2" w:rsidP="006D5A7D">
            <w:pPr>
              <w:pStyle w:val="ac"/>
              <w:numPr>
                <w:ilvl w:val="0"/>
                <w:numId w:val="1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F6476">
              <w:rPr>
                <w:rFonts w:ascii="TH SarabunPSK" w:eastAsia="Cordia New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ไม่ได้รับการศึกษา</w:t>
            </w:r>
          </w:p>
        </w:tc>
        <w:tc>
          <w:tcPr>
            <w:tcW w:w="767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6C63D169" w14:textId="63EE2B0C" w:rsidR="000739B2" w:rsidRPr="00FF6476" w:rsidRDefault="000739B2" w:rsidP="006D5A7D">
            <w:pPr>
              <w:jc w:val="center"/>
              <w:rPr>
                <w:cs/>
              </w:rPr>
            </w:pPr>
          </w:p>
        </w:tc>
        <w:tc>
          <w:tcPr>
            <w:tcW w:w="679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4C65A6E0" w14:textId="53C266CA" w:rsidR="000739B2" w:rsidRPr="00FF6476" w:rsidRDefault="000739B2" w:rsidP="006D5A7D">
            <w:pPr>
              <w:jc w:val="center"/>
              <w:rPr>
                <w:cs/>
              </w:rPr>
            </w:pPr>
          </w:p>
        </w:tc>
        <w:tc>
          <w:tcPr>
            <w:tcW w:w="609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72BFB16B" w14:textId="65FAC9B2" w:rsidR="000739B2" w:rsidRPr="00FF6476" w:rsidRDefault="000739B2" w:rsidP="006D5A7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10</w:t>
            </w:r>
          </w:p>
        </w:tc>
        <w:tc>
          <w:tcPr>
            <w:tcW w:w="691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3F06521A" w14:textId="6FB1D831" w:rsidR="000739B2" w:rsidRPr="00FF6476" w:rsidRDefault="000739B2" w:rsidP="006D5A7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16.6</w:t>
            </w:r>
            <w:r w:rsidR="00C20B71">
              <w:rPr>
                <w:rFonts w:hint="cs"/>
                <w:cs/>
              </w:rPr>
              <w:t>7</w:t>
            </w:r>
          </w:p>
        </w:tc>
      </w:tr>
      <w:tr w:rsidR="000739B2" w:rsidRPr="00FF6476" w14:paraId="07B17C17" w14:textId="77777777" w:rsidTr="000739B2">
        <w:trPr>
          <w:gridAfter w:val="1"/>
          <w:wAfter w:w="25" w:type="pct"/>
          <w:trHeight w:val="382"/>
        </w:trPr>
        <w:tc>
          <w:tcPr>
            <w:tcW w:w="2230" w:type="pct"/>
          </w:tcPr>
          <w:p w14:paraId="41F8FC54" w14:textId="77777777" w:rsidR="000739B2" w:rsidRPr="00FF6476" w:rsidRDefault="000739B2" w:rsidP="006D5A7D">
            <w:pPr>
              <w:pStyle w:val="ac"/>
              <w:numPr>
                <w:ilvl w:val="0"/>
                <w:numId w:val="1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F6476">
              <w:rPr>
                <w:rFonts w:ascii="TH SarabunPSK" w:eastAsia="Cordia New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767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07F4FB29" w14:textId="7FC624CC" w:rsidR="000739B2" w:rsidRPr="00FF6476" w:rsidRDefault="000739B2" w:rsidP="006D5A7D">
            <w:pPr>
              <w:jc w:val="center"/>
              <w:rPr>
                <w:cs/>
              </w:rPr>
            </w:pPr>
          </w:p>
        </w:tc>
        <w:tc>
          <w:tcPr>
            <w:tcW w:w="679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5C5402CC" w14:textId="59C2E019" w:rsidR="000739B2" w:rsidRPr="00FF6476" w:rsidRDefault="000739B2" w:rsidP="006D5A7D">
            <w:pPr>
              <w:jc w:val="center"/>
              <w:rPr>
                <w:cs/>
              </w:rPr>
            </w:pPr>
          </w:p>
        </w:tc>
        <w:tc>
          <w:tcPr>
            <w:tcW w:w="609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1DFC4113" w14:textId="7C9DAE4C" w:rsidR="000739B2" w:rsidRPr="00FF6476" w:rsidRDefault="000739B2" w:rsidP="006D5A7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36</w:t>
            </w:r>
          </w:p>
        </w:tc>
        <w:tc>
          <w:tcPr>
            <w:tcW w:w="691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71593E21" w14:textId="2C5E5252" w:rsidR="000739B2" w:rsidRPr="00FF6476" w:rsidRDefault="000739B2" w:rsidP="006D5A7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60</w:t>
            </w:r>
          </w:p>
        </w:tc>
      </w:tr>
      <w:tr w:rsidR="000739B2" w:rsidRPr="00FF6476" w14:paraId="522849DC" w14:textId="77777777" w:rsidTr="000739B2">
        <w:trPr>
          <w:gridAfter w:val="1"/>
          <w:wAfter w:w="25" w:type="pct"/>
          <w:trHeight w:val="260"/>
        </w:trPr>
        <w:tc>
          <w:tcPr>
            <w:tcW w:w="2230" w:type="pct"/>
          </w:tcPr>
          <w:p w14:paraId="3EF23AD3" w14:textId="77777777" w:rsidR="000739B2" w:rsidRPr="00FF6476" w:rsidRDefault="000739B2" w:rsidP="006D5A7D">
            <w:pPr>
              <w:pStyle w:val="ac"/>
              <w:numPr>
                <w:ilvl w:val="0"/>
                <w:numId w:val="1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F6476">
              <w:rPr>
                <w:rFonts w:ascii="TH SarabunPSK" w:eastAsia="Cordia New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มัธยมศึกษา</w:t>
            </w:r>
          </w:p>
        </w:tc>
        <w:tc>
          <w:tcPr>
            <w:tcW w:w="767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6DC77A87" w14:textId="6560C39B" w:rsidR="000739B2" w:rsidRPr="00FF6476" w:rsidRDefault="000739B2" w:rsidP="006D5A7D">
            <w:pPr>
              <w:jc w:val="center"/>
              <w:rPr>
                <w:cs/>
              </w:rPr>
            </w:pPr>
          </w:p>
        </w:tc>
        <w:tc>
          <w:tcPr>
            <w:tcW w:w="679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18B490FF" w14:textId="7A4FBCAC" w:rsidR="000739B2" w:rsidRPr="00FF6476" w:rsidRDefault="000739B2" w:rsidP="000739B2">
            <w:pPr>
              <w:rPr>
                <w:cs/>
              </w:rPr>
            </w:pPr>
          </w:p>
        </w:tc>
        <w:tc>
          <w:tcPr>
            <w:tcW w:w="609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622B352A" w14:textId="77777777" w:rsidR="000739B2" w:rsidRPr="00FF6476" w:rsidRDefault="000739B2" w:rsidP="006D5A7D">
            <w:pPr>
              <w:jc w:val="center"/>
              <w:rPr>
                <w:cs/>
              </w:rPr>
            </w:pPr>
            <w:r w:rsidRPr="00FF6476">
              <w:rPr>
                <w:cs/>
              </w:rPr>
              <w:t>10</w:t>
            </w:r>
          </w:p>
        </w:tc>
        <w:tc>
          <w:tcPr>
            <w:tcW w:w="691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EA384BE" w14:textId="1A59ED9E" w:rsidR="000739B2" w:rsidRPr="00FF6476" w:rsidRDefault="000739B2" w:rsidP="006D5A7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16.6</w:t>
            </w:r>
            <w:r w:rsidR="00C20B71">
              <w:rPr>
                <w:rFonts w:hint="cs"/>
                <w:cs/>
              </w:rPr>
              <w:t>7</w:t>
            </w:r>
          </w:p>
        </w:tc>
      </w:tr>
      <w:tr w:rsidR="000739B2" w:rsidRPr="00FF6476" w14:paraId="04F7441A" w14:textId="77777777" w:rsidTr="000739B2">
        <w:trPr>
          <w:gridAfter w:val="1"/>
          <w:wAfter w:w="25" w:type="pct"/>
          <w:trHeight w:val="294"/>
        </w:trPr>
        <w:tc>
          <w:tcPr>
            <w:tcW w:w="2230" w:type="pct"/>
          </w:tcPr>
          <w:p w14:paraId="6EA658C8" w14:textId="77777777" w:rsidR="000739B2" w:rsidRPr="00FF6476" w:rsidRDefault="000739B2" w:rsidP="006D5A7D">
            <w:pPr>
              <w:pStyle w:val="ac"/>
              <w:numPr>
                <w:ilvl w:val="0"/>
                <w:numId w:val="1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FF6476">
              <w:rPr>
                <w:rFonts w:ascii="TH SarabunPSK" w:eastAsia="Cordia New" w:hAnsi="TH SarabunPSK" w:cs="TH SarabunPSK"/>
                <w:color w:val="000000" w:themeColor="text1"/>
                <w:kern w:val="24"/>
                <w:sz w:val="32"/>
                <w:szCs w:val="32"/>
                <w:cs/>
              </w:rPr>
              <w:t>อนุปริญญา/ปวส.</w:t>
            </w:r>
          </w:p>
        </w:tc>
        <w:tc>
          <w:tcPr>
            <w:tcW w:w="767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7EA8E504" w14:textId="4C3CFA6F" w:rsidR="000739B2" w:rsidRPr="00FF6476" w:rsidRDefault="000739B2" w:rsidP="006D5A7D">
            <w:pPr>
              <w:jc w:val="center"/>
              <w:rPr>
                <w:cs/>
              </w:rPr>
            </w:pPr>
          </w:p>
        </w:tc>
        <w:tc>
          <w:tcPr>
            <w:tcW w:w="679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3066CE1A" w14:textId="668FDDE2" w:rsidR="000739B2" w:rsidRPr="00FF6476" w:rsidRDefault="000739B2" w:rsidP="006D5A7D">
            <w:pPr>
              <w:jc w:val="center"/>
              <w:rPr>
                <w:cs/>
              </w:rPr>
            </w:pPr>
          </w:p>
        </w:tc>
        <w:tc>
          <w:tcPr>
            <w:tcW w:w="609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72FD9AD4" w14:textId="094F59A0" w:rsidR="000739B2" w:rsidRPr="00FF6476" w:rsidRDefault="000739B2" w:rsidP="006D5A7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</w:t>
            </w:r>
          </w:p>
        </w:tc>
        <w:tc>
          <w:tcPr>
            <w:tcW w:w="691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062999A0" w14:textId="4713A2B5" w:rsidR="000739B2" w:rsidRPr="00FF6476" w:rsidRDefault="00C20B71" w:rsidP="006D5A7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6.66</w:t>
            </w:r>
          </w:p>
        </w:tc>
      </w:tr>
      <w:tr w:rsidR="001C1DA1" w:rsidRPr="002B5C12" w14:paraId="7A559EA4" w14:textId="77777777" w:rsidTr="006D5A7D">
        <w:trPr>
          <w:trHeight w:val="406"/>
        </w:trPr>
        <w:tc>
          <w:tcPr>
            <w:tcW w:w="5000" w:type="pct"/>
            <w:gridSpan w:val="10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D888643" w14:textId="49935DF4" w:rsidR="00687C85" w:rsidRDefault="001C1DA1" w:rsidP="00CA4B80">
            <w:pPr>
              <w:rPr>
                <w:b/>
                <w:bCs/>
              </w:rPr>
            </w:pPr>
            <w:r w:rsidRPr="00FF6476">
              <w:rPr>
                <w:b/>
                <w:bCs/>
                <w:cs/>
              </w:rPr>
              <w:t xml:space="preserve">อายุ </w:t>
            </w:r>
            <w:r w:rsidR="00ED180E">
              <w:rPr>
                <w:b/>
                <w:bCs/>
              </w:rPr>
              <w:t xml:space="preserve">          </w:t>
            </w:r>
            <w:r w:rsidR="00CA4B80">
              <w:rPr>
                <w:b/>
                <w:bCs/>
              </w:rPr>
              <w:t xml:space="preserve">              </w:t>
            </w:r>
            <w:hyperlink r:id="rId8" w:tgtFrame="_blank" w:history="1">
              <w:r w:rsidR="00CA4B80" w:rsidRPr="009D7EC0">
                <w:rPr>
                  <w:rStyle w:val="a5"/>
                  <w:color w:val="000000" w:themeColor="text1"/>
                  <w:u w:val="none"/>
                  <w:cs/>
                </w:rPr>
                <w:t xml:space="preserve"> </w:t>
              </w:r>
              <w:r w:rsidR="00CA4B80" w:rsidRPr="009D7EC0">
                <w:rPr>
                  <w:rStyle w:val="a5"/>
                  <w:color w:val="000000" w:themeColor="text1"/>
                  <w:u w:val="none"/>
                </w:rPr>
                <w:t>x</w:t>
              </w:r>
              <w:r w:rsidR="00CA4B80" w:rsidRPr="009D7EC0">
                <w:rPr>
                  <w:rStyle w:val="a5"/>
                  <w:rFonts w:ascii="Arial" w:hAnsi="Arial" w:cs="Arial"/>
                  <w:color w:val="000000" w:themeColor="text1"/>
                  <w:u w:val="none"/>
                </w:rPr>
                <w:t>̅</w:t>
              </w:r>
            </w:hyperlink>
            <w:r w:rsidR="009D7EC0" w:rsidRPr="009D7EC0">
              <w:t xml:space="preserve">    =</w:t>
            </w:r>
            <w:r w:rsidR="009D7EC0">
              <w:rPr>
                <w:b/>
                <w:bCs/>
              </w:rPr>
              <w:t xml:space="preserve"> </w:t>
            </w:r>
            <w:r w:rsidR="00687C85" w:rsidRPr="00687C85">
              <w:rPr>
                <w:rFonts w:hint="cs"/>
                <w:cs/>
              </w:rPr>
              <w:t>70</w:t>
            </w:r>
            <w:r w:rsidR="00687C85">
              <w:rPr>
                <w:rFonts w:hint="cs"/>
                <w:b/>
                <w:bCs/>
                <w:cs/>
              </w:rPr>
              <w:t xml:space="preserve">  </w:t>
            </w:r>
            <w:r w:rsidR="00687C85" w:rsidRPr="00687C85">
              <w:t>SD</w:t>
            </w:r>
            <w:r w:rsidR="00687C85">
              <w:rPr>
                <w:b/>
                <w:bCs/>
              </w:rPr>
              <w:t xml:space="preserve"> </w:t>
            </w:r>
            <w:r w:rsidR="00687C85" w:rsidRPr="00687C85">
              <w:t>=</w:t>
            </w:r>
            <w:r w:rsidR="00687C85">
              <w:rPr>
                <w:b/>
                <w:bCs/>
              </w:rPr>
              <w:t xml:space="preserve"> </w:t>
            </w:r>
            <w:r w:rsidR="00687C85" w:rsidRPr="00687C85">
              <w:t>7.84</w:t>
            </w:r>
            <w:r w:rsidR="00687C85">
              <w:rPr>
                <w:b/>
                <w:bCs/>
              </w:rPr>
              <w:t xml:space="preserve">  </w:t>
            </w:r>
            <w:r w:rsidR="00687C85" w:rsidRPr="00687C85">
              <w:t>Min = 60  Max = 89</w:t>
            </w:r>
          </w:p>
          <w:p w14:paraId="25AFE51F" w14:textId="77777777" w:rsidR="008D6DE6" w:rsidRDefault="008D6DE6" w:rsidP="00CA4B80">
            <w:pPr>
              <w:rPr>
                <w:b/>
                <w:bCs/>
              </w:rPr>
            </w:pPr>
          </w:p>
          <w:p w14:paraId="5771A71E" w14:textId="77777777" w:rsidR="008D6DE6" w:rsidRPr="00CA4B80" w:rsidRDefault="008D6DE6" w:rsidP="00CA4B80">
            <w:pPr>
              <w:rPr>
                <w:b/>
                <w:bCs/>
              </w:rPr>
            </w:pPr>
          </w:p>
          <w:p w14:paraId="5E62310F" w14:textId="77777777" w:rsidR="00687C85" w:rsidRDefault="00687C85" w:rsidP="006D5A7D">
            <w:pPr>
              <w:rPr>
                <w:cs/>
              </w:rPr>
            </w:pPr>
            <w:r>
              <w:rPr>
                <w:rFonts w:hint="cs"/>
                <w:b/>
                <w:bCs/>
                <w:cs/>
              </w:rPr>
              <w:t xml:space="preserve">สถานภาพสมรส           </w:t>
            </w:r>
          </w:p>
          <w:p w14:paraId="214C1965" w14:textId="5ADB2A30" w:rsidR="00687C85" w:rsidRDefault="00687C85" w:rsidP="00687C85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- คู่                                                                                             41            68.33</w:t>
            </w:r>
          </w:p>
          <w:p w14:paraId="113D2E55" w14:textId="411867C5" w:rsidR="00687C85" w:rsidRDefault="00687C85" w:rsidP="00687C85">
            <w:r>
              <w:rPr>
                <w:rFonts w:hint="cs"/>
                <w:cs/>
              </w:rPr>
              <w:t xml:space="preserve">      - โสด</w:t>
            </w:r>
            <w:r>
              <w:t xml:space="preserve">                                                                                          12</w:t>
            </w:r>
            <w:r w:rsidR="000739B2">
              <w:t xml:space="preserve">            20</w:t>
            </w:r>
          </w:p>
          <w:p w14:paraId="37D9DB01" w14:textId="77777777" w:rsidR="00687C85" w:rsidRDefault="00687C85" w:rsidP="00687C85">
            <w:r>
              <w:rPr>
                <w:rFonts w:hint="cs"/>
                <w:cs/>
              </w:rPr>
              <w:t xml:space="preserve">      - หย่า หม้าย                                                                                  </w:t>
            </w:r>
            <w:r w:rsidR="000739B2">
              <w:rPr>
                <w:rFonts w:hint="cs"/>
                <w:cs/>
              </w:rPr>
              <w:t>7</w:t>
            </w:r>
            <w:r>
              <w:rPr>
                <w:rFonts w:hint="cs"/>
                <w:cs/>
              </w:rPr>
              <w:t xml:space="preserve"> </w:t>
            </w:r>
            <w:r w:rsidR="000739B2">
              <w:rPr>
                <w:rFonts w:hint="cs"/>
                <w:cs/>
              </w:rPr>
              <w:t xml:space="preserve">            11.67</w:t>
            </w:r>
          </w:p>
          <w:p w14:paraId="07AC5C17" w14:textId="4754AC9D" w:rsidR="000739B2" w:rsidRPr="00687C85" w:rsidRDefault="000739B2" w:rsidP="00687C85">
            <w:pPr>
              <w:rPr>
                <w:cs/>
              </w:rPr>
            </w:pPr>
          </w:p>
        </w:tc>
      </w:tr>
    </w:tbl>
    <w:p w14:paraId="6B989DD0" w14:textId="77777777" w:rsidR="001C1DA1" w:rsidRDefault="001C1DA1" w:rsidP="001C1DA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68FE8DE1" w14:textId="3E25034A" w:rsidR="00946B31" w:rsidRDefault="006513FB" w:rsidP="006513F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2) </w:t>
      </w:r>
      <w:r w:rsidRPr="00003AF8">
        <w:rPr>
          <w:rFonts w:ascii="TH SarabunPSK" w:hAnsi="TH SarabunPSK" w:cs="TH SarabunPSK" w:hint="cs"/>
          <w:sz w:val="32"/>
          <w:szCs w:val="32"/>
          <w:cs/>
        </w:rPr>
        <w:t>ด้านการประเมิน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ความจำเป็นในการใช้กายอุปกรณ์</w:t>
      </w:r>
      <w:r w:rsidRPr="00003AF8">
        <w:rPr>
          <w:rFonts w:ascii="TH SarabunPSK" w:hAnsi="TH SarabunPSK" w:cs="TH SarabunPSK" w:hint="cs"/>
          <w:sz w:val="32"/>
          <w:szCs w:val="32"/>
          <w:cs/>
        </w:rPr>
        <w:t xml:space="preserve"> พบว่า </w:t>
      </w:r>
      <w:r>
        <w:rPr>
          <w:rFonts w:ascii="TH SarabunPSK" w:hAnsi="TH SarabunPSK" w:cs="TH SarabunPSK" w:hint="cs"/>
          <w:sz w:val="32"/>
          <w:szCs w:val="32"/>
          <w:cs/>
        </w:rPr>
        <w:t>จำนวนผู้พิการที่ผ่านการประเมินความจำเป็นในการใช้กายอุปกรณ์</w:t>
      </w:r>
      <w:r w:rsidRPr="00003A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เพิ่มขึ้นจากเดิมร้อยละ 16.08 เมื่อพิจารณารายข้อ พบว่า คนพิการได้รับกายอุปกรณ์มากที่สุด คือ </w:t>
      </w:r>
      <w:r w:rsidR="00C20B71" w:rsidRPr="00C20B71">
        <w:rPr>
          <w:rFonts w:ascii="TH SarabunPSK" w:hAnsi="TH SarabunPSK" w:cs="TH SarabunPSK"/>
          <w:sz w:val="32"/>
          <w:szCs w:val="32"/>
          <w:cs/>
        </w:rPr>
        <w:t>ไม้เท้า</w:t>
      </w:r>
      <w:r w:rsidR="00C20B71" w:rsidRPr="00C20B71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 w:hint="cs"/>
          <w:sz w:val="32"/>
          <w:szCs w:val="32"/>
          <w:cs/>
        </w:rPr>
        <w:t>4 ขา ร้อยละ 68.</w:t>
      </w:r>
      <w:r w:rsidR="006F6A42">
        <w:rPr>
          <w:rFonts w:ascii="TH SarabunPSK" w:hAnsi="TH SarabunPSK" w:cs="TH SarabunPSK" w:hint="cs"/>
          <w:sz w:val="32"/>
          <w:szCs w:val="32"/>
          <w:cs/>
        </w:rPr>
        <w:t>33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รองลงมาคือ ไม้เท้า</w:t>
      </w:r>
      <w:r w:rsidR="006F6A42">
        <w:rPr>
          <w:rFonts w:ascii="TH SarabunPSK" w:hAnsi="TH SarabunPSK" w:cs="TH SarabunPSK" w:hint="cs"/>
          <w:sz w:val="32"/>
          <w:szCs w:val="32"/>
          <w:cs/>
        </w:rPr>
        <w:t>ก้านร่ม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6F6A42">
        <w:rPr>
          <w:rFonts w:ascii="TH SarabunPSK" w:hAnsi="TH SarabunPSK" w:cs="TH SarabunPSK" w:hint="cs"/>
          <w:sz w:val="32"/>
          <w:szCs w:val="32"/>
          <w:cs/>
        </w:rPr>
        <w:t>ขา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ร้อยละ </w:t>
      </w:r>
      <w:r w:rsidR="006F6A42">
        <w:rPr>
          <w:rFonts w:ascii="TH SarabunPSK" w:hAnsi="TH SarabunPSK" w:cs="TH SarabunPSK" w:hint="cs"/>
          <w:sz w:val="32"/>
          <w:szCs w:val="32"/>
          <w:cs/>
        </w:rPr>
        <w:t>26.67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ส่วน</w:t>
      </w:r>
      <w:r w:rsidR="006F6A42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กายอุปกรณ์ที่คนพิการได้รับน้อยที่สุด คือ รถเข็นนั่ง ร้อยละ 4.72 </w:t>
      </w:r>
    </w:p>
    <w:p w14:paraId="14274E6F" w14:textId="77777777" w:rsidR="00C20B71" w:rsidRPr="00C20B71" w:rsidRDefault="00C20B71" w:rsidP="006513FB">
      <w:pPr>
        <w:pStyle w:val="a3"/>
        <w:jc w:val="thaiDistribute"/>
        <w:rPr>
          <w:rFonts w:ascii="TH SarabunPSK" w:hAnsi="TH SarabunPSK" w:cs="TH SarabunPSK"/>
          <w:sz w:val="10"/>
          <w:szCs w:val="10"/>
        </w:rPr>
      </w:pPr>
    </w:p>
    <w:p w14:paraId="2A513BC9" w14:textId="4C4275E8" w:rsidR="00C20B71" w:rsidRPr="008A40B7" w:rsidRDefault="00C20B71" w:rsidP="00C20B71">
      <w:pPr>
        <w:rPr>
          <w:b/>
          <w:bCs/>
          <w:cs/>
        </w:rPr>
      </w:pPr>
      <w:r w:rsidRPr="008A40B7">
        <w:rPr>
          <w:rFonts w:hint="cs"/>
          <w:b/>
          <w:bCs/>
          <w:cs/>
        </w:rPr>
        <w:t xml:space="preserve">ตารางที่ </w:t>
      </w:r>
      <w:r>
        <w:rPr>
          <w:rFonts w:hint="cs"/>
          <w:b/>
          <w:bCs/>
          <w:cs/>
        </w:rPr>
        <w:t>2</w:t>
      </w:r>
      <w:r w:rsidRPr="008A40B7">
        <w:rPr>
          <w:rFonts w:hint="cs"/>
          <w:b/>
          <w:bCs/>
          <w:cs/>
        </w:rPr>
        <w:t xml:space="preserve"> </w:t>
      </w:r>
      <w:r w:rsidRPr="008A40B7">
        <w:rPr>
          <w:b/>
          <w:bCs/>
          <w:cs/>
        </w:rPr>
        <w:t>จํานวน</w:t>
      </w:r>
      <w:r w:rsidRPr="008A40B7">
        <w:rPr>
          <w:rFonts w:hint="cs"/>
          <w:b/>
          <w:bCs/>
          <w:cs/>
        </w:rPr>
        <w:t xml:space="preserve"> </w:t>
      </w:r>
      <w:r w:rsidRPr="008A40B7">
        <w:rPr>
          <w:b/>
          <w:bCs/>
          <w:cs/>
        </w:rPr>
        <w:t>และร้อยละ</w:t>
      </w:r>
      <w:r>
        <w:rPr>
          <w:rFonts w:hint="cs"/>
          <w:b/>
          <w:bCs/>
          <w:cs/>
        </w:rPr>
        <w:t>การประเมินความจำเป็นในการใช้กายอุปกรณ์</w:t>
      </w:r>
    </w:p>
    <w:tbl>
      <w:tblPr>
        <w:tblW w:w="5007" w:type="pct"/>
        <w:tblInd w:w="-5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051"/>
        <w:gridCol w:w="20"/>
        <w:gridCol w:w="1374"/>
        <w:gridCol w:w="27"/>
        <w:gridCol w:w="1206"/>
        <w:gridCol w:w="33"/>
        <w:gridCol w:w="1074"/>
        <w:gridCol w:w="38"/>
        <w:gridCol w:w="1217"/>
        <w:gridCol w:w="44"/>
      </w:tblGrid>
      <w:tr w:rsidR="00C20B71" w:rsidRPr="002B5C12" w14:paraId="61091228" w14:textId="77777777" w:rsidTr="00E67D10">
        <w:trPr>
          <w:trHeight w:val="385"/>
        </w:trPr>
        <w:tc>
          <w:tcPr>
            <w:tcW w:w="224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96F550E" w14:textId="77777777" w:rsidR="00C20B71" w:rsidRPr="002B5C12" w:rsidRDefault="00C20B71" w:rsidP="006D5A7D">
            <w:pPr>
              <w:rPr>
                <w:b/>
                <w:bCs/>
              </w:rPr>
            </w:pPr>
          </w:p>
        </w:tc>
        <w:tc>
          <w:tcPr>
            <w:tcW w:w="77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F1EB50F" w14:textId="77777777" w:rsidR="00C20B71" w:rsidRPr="002B5C12" w:rsidRDefault="00C20B71" w:rsidP="006D5A7D">
            <w:pPr>
              <w:jc w:val="center"/>
              <w:rPr>
                <w:b/>
                <w:bCs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2814B20E" w14:textId="77777777" w:rsidR="00C20B71" w:rsidRPr="002B5C12" w:rsidRDefault="00C20B71" w:rsidP="006D5A7D">
            <w:pPr>
              <w:jc w:val="center"/>
              <w:rPr>
                <w:b/>
                <w:bCs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CFF8001" w14:textId="77777777" w:rsidR="00C20B71" w:rsidRPr="002B5C12" w:rsidRDefault="00C20B71" w:rsidP="006D5A7D">
            <w:pPr>
              <w:jc w:val="center"/>
              <w:rPr>
                <w:b/>
                <w:bCs/>
              </w:rPr>
            </w:pPr>
            <w:r w:rsidRPr="002B5C12">
              <w:rPr>
                <w:b/>
                <w:bCs/>
                <w:cs/>
              </w:rPr>
              <w:t>จำนวน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0DE73B1" w14:textId="77777777" w:rsidR="00C20B71" w:rsidRPr="002B5C12" w:rsidRDefault="00C20B71" w:rsidP="006D5A7D">
            <w:pPr>
              <w:jc w:val="center"/>
              <w:rPr>
                <w:b/>
                <w:bCs/>
              </w:rPr>
            </w:pPr>
            <w:r w:rsidRPr="002B5C12">
              <w:rPr>
                <w:b/>
                <w:bCs/>
                <w:cs/>
              </w:rPr>
              <w:t>ร้อยละ</w:t>
            </w:r>
          </w:p>
        </w:tc>
      </w:tr>
      <w:tr w:rsidR="00C20B71" w:rsidRPr="002B5C12" w14:paraId="39236688" w14:textId="77777777" w:rsidTr="00E67D10">
        <w:trPr>
          <w:trHeight w:val="361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2C20AC2" w14:textId="54B178C2" w:rsidR="00C20B71" w:rsidRPr="00C20B71" w:rsidRDefault="00C20B71" w:rsidP="00C20B71">
            <w:pPr>
              <w:rPr>
                <w:b/>
                <w:bCs/>
              </w:rPr>
            </w:pPr>
            <w:r w:rsidRPr="00C20B71">
              <w:rPr>
                <w:rFonts w:hint="cs"/>
                <w:b/>
                <w:bCs/>
                <w:cs/>
              </w:rPr>
              <w:t xml:space="preserve">ด้านการประเมินความจำเป็นในการใช้กายอุปกรณ์ </w:t>
            </w:r>
          </w:p>
        </w:tc>
      </w:tr>
      <w:tr w:rsidR="00C20B71" w:rsidRPr="002B5C12" w14:paraId="424175E7" w14:textId="77777777" w:rsidTr="00E67D10">
        <w:trPr>
          <w:trHeight w:val="252"/>
        </w:trPr>
        <w:tc>
          <w:tcPr>
            <w:tcW w:w="2241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E212FC6" w14:textId="0D153663" w:rsidR="00C20B71" w:rsidRPr="00FF6476" w:rsidRDefault="00C20B71" w:rsidP="006D5A7D">
            <w:pPr>
              <w:pStyle w:val="ac"/>
              <w:numPr>
                <w:ilvl w:val="0"/>
                <w:numId w:val="1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20B71">
              <w:rPr>
                <w:rFonts w:ascii="TH SarabunPSK" w:hAnsi="TH SarabunPSK" w:cs="TH SarabunPSK"/>
                <w:sz w:val="32"/>
                <w:szCs w:val="32"/>
                <w:cs/>
              </w:rPr>
              <w:t>ไม้เท้า</w:t>
            </w:r>
            <w:r w:rsidRPr="00C20B71">
              <w:rPr>
                <w:rFonts w:ascii="TH SarabunPSK" w:hAnsi="TH SarabunPSK" w:cs="TH SarabunPSK"/>
                <w:sz w:val="32"/>
                <w:szCs w:val="32"/>
              </w:rPr>
              <w:t> 4 </w:t>
            </w:r>
            <w:r w:rsidRPr="00C20B71">
              <w:rPr>
                <w:rFonts w:ascii="TH SarabunPSK" w:hAnsi="TH SarabunPSK" w:cs="TH SarabunPSK"/>
                <w:sz w:val="32"/>
                <w:szCs w:val="32"/>
                <w:cs/>
              </w:rPr>
              <w:t>ขา</w:t>
            </w:r>
          </w:p>
        </w:tc>
        <w:tc>
          <w:tcPr>
            <w:tcW w:w="771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A327387" w14:textId="77777777" w:rsidR="00C20B71" w:rsidRPr="00FF6476" w:rsidRDefault="00C20B71" w:rsidP="006D5A7D"/>
        </w:tc>
        <w:tc>
          <w:tcPr>
            <w:tcW w:w="682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C86EF83" w14:textId="77777777" w:rsidR="00C20B71" w:rsidRPr="00FF6476" w:rsidRDefault="00C20B71" w:rsidP="006D5A7D"/>
        </w:tc>
        <w:tc>
          <w:tcPr>
            <w:tcW w:w="612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F9F5CF7" w14:textId="46E82505" w:rsidR="00C20B71" w:rsidRPr="00FF6476" w:rsidRDefault="006F6A42" w:rsidP="006D5A7D">
            <w:pPr>
              <w:jc w:val="center"/>
            </w:pPr>
            <w:r>
              <w:rPr>
                <w:rFonts w:hint="cs"/>
                <w:cs/>
              </w:rPr>
              <w:t>41</w:t>
            </w:r>
          </w:p>
        </w:tc>
        <w:tc>
          <w:tcPr>
            <w:tcW w:w="694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7FBE4A9D" w14:textId="06548A07" w:rsidR="00C20B71" w:rsidRPr="00FF6476" w:rsidRDefault="006F6A42" w:rsidP="006D5A7D">
            <w:pPr>
              <w:jc w:val="center"/>
            </w:pPr>
            <w:r>
              <w:rPr>
                <w:rFonts w:hint="cs"/>
                <w:cs/>
              </w:rPr>
              <w:t>68.33</w:t>
            </w:r>
          </w:p>
        </w:tc>
      </w:tr>
      <w:tr w:rsidR="00C20B71" w:rsidRPr="002B5C12" w14:paraId="531BD04F" w14:textId="77777777" w:rsidTr="00E67D10">
        <w:trPr>
          <w:trHeight w:val="300"/>
        </w:trPr>
        <w:tc>
          <w:tcPr>
            <w:tcW w:w="2241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2CF57E19" w14:textId="63B54049" w:rsidR="00C20B71" w:rsidRDefault="006F6A42" w:rsidP="006D5A7D">
            <w:pPr>
              <w:pStyle w:val="ac"/>
              <w:numPr>
                <w:ilvl w:val="0"/>
                <w:numId w:val="1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ไม้เท้าก้านร่ม 1 ขา</w:t>
            </w:r>
          </w:p>
          <w:p w14:paraId="6454E4F9" w14:textId="22C05A25" w:rsidR="006F6A42" w:rsidRPr="00FF6476" w:rsidRDefault="006F6A42" w:rsidP="006D5A7D">
            <w:pPr>
              <w:pStyle w:val="ac"/>
              <w:numPr>
                <w:ilvl w:val="0"/>
                <w:numId w:val="1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รถเข็นนั่ง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</w:t>
            </w:r>
          </w:p>
        </w:tc>
        <w:tc>
          <w:tcPr>
            <w:tcW w:w="771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27E11E4B" w14:textId="77777777" w:rsidR="00C20B71" w:rsidRPr="00FF6476" w:rsidRDefault="00C20B71" w:rsidP="006D5A7D">
            <w:pPr>
              <w:jc w:val="center"/>
            </w:pPr>
          </w:p>
        </w:tc>
        <w:tc>
          <w:tcPr>
            <w:tcW w:w="682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253E410" w14:textId="77777777" w:rsidR="00C20B71" w:rsidRPr="00FF6476" w:rsidRDefault="00C20B71" w:rsidP="006D5A7D">
            <w:pPr>
              <w:jc w:val="center"/>
            </w:pPr>
          </w:p>
        </w:tc>
        <w:tc>
          <w:tcPr>
            <w:tcW w:w="612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5F6ABE07" w14:textId="77777777" w:rsidR="00C20B71" w:rsidRDefault="006F6A42" w:rsidP="006D5A7D">
            <w:pPr>
              <w:jc w:val="center"/>
            </w:pPr>
            <w:r>
              <w:rPr>
                <w:rFonts w:hint="cs"/>
                <w:cs/>
              </w:rPr>
              <w:t>16</w:t>
            </w:r>
          </w:p>
          <w:p w14:paraId="6760F1DB" w14:textId="1D08F4DA" w:rsidR="006F6A42" w:rsidRPr="00FF6476" w:rsidRDefault="006F6A42" w:rsidP="006D5A7D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694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34A9B3E7" w14:textId="7EC515D4" w:rsidR="00C20B71" w:rsidRDefault="006F6A42" w:rsidP="006D5A7D">
            <w:pPr>
              <w:jc w:val="center"/>
            </w:pPr>
            <w:r>
              <w:rPr>
                <w:rFonts w:hint="cs"/>
                <w:cs/>
              </w:rPr>
              <w:t>26.67</w:t>
            </w:r>
          </w:p>
          <w:p w14:paraId="0D2B59AC" w14:textId="57B7436F" w:rsidR="006F6A42" w:rsidRPr="00FF6476" w:rsidRDefault="006F6A42" w:rsidP="006D5A7D">
            <w:pPr>
              <w:jc w:val="center"/>
            </w:pPr>
            <w:r>
              <w:rPr>
                <w:rFonts w:hint="cs"/>
                <w:cs/>
              </w:rPr>
              <w:t>5</w:t>
            </w:r>
          </w:p>
        </w:tc>
      </w:tr>
      <w:tr w:rsidR="006F6A42" w:rsidRPr="00FF6476" w14:paraId="1A41F141" w14:textId="77777777" w:rsidTr="00E67D10">
        <w:trPr>
          <w:gridAfter w:val="1"/>
          <w:wAfter w:w="24" w:type="pct"/>
          <w:trHeight w:val="300"/>
        </w:trPr>
        <w:tc>
          <w:tcPr>
            <w:tcW w:w="4976" w:type="pct"/>
            <w:gridSpan w:val="9"/>
          </w:tcPr>
          <w:p w14:paraId="60C254F4" w14:textId="1315F3D0" w:rsidR="006F6A42" w:rsidRPr="006F6A42" w:rsidRDefault="006F6A42" w:rsidP="006F6A42">
            <w:pPr>
              <w:rPr>
                <w:b/>
                <w:bCs/>
                <w:cs/>
              </w:rPr>
            </w:pPr>
            <w:r w:rsidRPr="006F6A42">
              <w:rPr>
                <w:rFonts w:hint="cs"/>
                <w:b/>
                <w:bCs/>
                <w:cs/>
              </w:rPr>
              <w:t>ด้านการประเมินความจำเป็นในการใช้กายอุปกรณ์มูลค่าสูง</w:t>
            </w:r>
          </w:p>
        </w:tc>
      </w:tr>
      <w:tr w:rsidR="00C20B71" w:rsidRPr="00FF6476" w14:paraId="0886A862" w14:textId="77777777" w:rsidTr="00E67D10">
        <w:trPr>
          <w:gridAfter w:val="1"/>
          <w:wAfter w:w="24" w:type="pct"/>
          <w:trHeight w:val="348"/>
        </w:trPr>
        <w:tc>
          <w:tcPr>
            <w:tcW w:w="2230" w:type="pct"/>
          </w:tcPr>
          <w:p w14:paraId="6ED11191" w14:textId="025A05DB" w:rsidR="00C20B71" w:rsidRPr="00FF6476" w:rsidRDefault="006F6A42" w:rsidP="006D5A7D">
            <w:pPr>
              <w:pStyle w:val="ac"/>
              <w:numPr>
                <w:ilvl w:val="0"/>
                <w:numId w:val="1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รถเข็นนั่งปรับนอนได้สำหรับเด็กที่มีปัญหาด้านพัฒนาการ</w:t>
            </w:r>
          </w:p>
        </w:tc>
        <w:tc>
          <w:tcPr>
            <w:tcW w:w="767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659BE867" w14:textId="77777777" w:rsidR="00C20B71" w:rsidRPr="00FF6476" w:rsidRDefault="00C20B71" w:rsidP="006D5A7D">
            <w:pPr>
              <w:jc w:val="center"/>
              <w:rPr>
                <w:cs/>
              </w:rPr>
            </w:pPr>
          </w:p>
        </w:tc>
        <w:tc>
          <w:tcPr>
            <w:tcW w:w="679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92F93A8" w14:textId="77777777" w:rsidR="00C20B71" w:rsidRPr="00FF6476" w:rsidRDefault="00C20B71" w:rsidP="006D5A7D">
            <w:pPr>
              <w:jc w:val="center"/>
              <w:rPr>
                <w:cs/>
              </w:rPr>
            </w:pPr>
          </w:p>
        </w:tc>
        <w:tc>
          <w:tcPr>
            <w:tcW w:w="609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1405E83" w14:textId="7AE89126" w:rsidR="00C20B71" w:rsidRPr="00FF6476" w:rsidRDefault="00E67D10" w:rsidP="006D5A7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32</w:t>
            </w:r>
          </w:p>
        </w:tc>
        <w:tc>
          <w:tcPr>
            <w:tcW w:w="691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3D769032" w14:textId="1CC9FCE5" w:rsidR="00C20B71" w:rsidRPr="00FF6476" w:rsidRDefault="00E67D10" w:rsidP="006D5A7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53.33</w:t>
            </w:r>
          </w:p>
        </w:tc>
      </w:tr>
      <w:tr w:rsidR="00C20B71" w:rsidRPr="00FF6476" w14:paraId="53AD6B01" w14:textId="77777777" w:rsidTr="00E67D10">
        <w:trPr>
          <w:gridAfter w:val="1"/>
          <w:wAfter w:w="24" w:type="pct"/>
          <w:trHeight w:val="382"/>
        </w:trPr>
        <w:tc>
          <w:tcPr>
            <w:tcW w:w="2230" w:type="pct"/>
          </w:tcPr>
          <w:p w14:paraId="30F65F64" w14:textId="3EB9E948" w:rsidR="00C20B71" w:rsidRPr="00FF6476" w:rsidRDefault="006F6A42" w:rsidP="006D5A7D">
            <w:pPr>
              <w:pStyle w:val="ac"/>
              <w:numPr>
                <w:ilvl w:val="0"/>
                <w:numId w:val="1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รถเข็นอาบน้ำ ขับถ่าย</w:t>
            </w:r>
          </w:p>
        </w:tc>
        <w:tc>
          <w:tcPr>
            <w:tcW w:w="767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76B6441C" w14:textId="77777777" w:rsidR="00C20B71" w:rsidRPr="00FF6476" w:rsidRDefault="00C20B71" w:rsidP="006D5A7D">
            <w:pPr>
              <w:jc w:val="center"/>
              <w:rPr>
                <w:cs/>
              </w:rPr>
            </w:pPr>
          </w:p>
        </w:tc>
        <w:tc>
          <w:tcPr>
            <w:tcW w:w="679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495FDCA2" w14:textId="77777777" w:rsidR="00C20B71" w:rsidRPr="00FF6476" w:rsidRDefault="00C20B71" w:rsidP="006D5A7D">
            <w:pPr>
              <w:jc w:val="center"/>
              <w:rPr>
                <w:cs/>
              </w:rPr>
            </w:pPr>
          </w:p>
        </w:tc>
        <w:tc>
          <w:tcPr>
            <w:tcW w:w="609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7DA0136E" w14:textId="452481F6" w:rsidR="00C20B71" w:rsidRPr="00FF6476" w:rsidRDefault="00E67D10" w:rsidP="006D5A7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16</w:t>
            </w:r>
          </w:p>
        </w:tc>
        <w:tc>
          <w:tcPr>
            <w:tcW w:w="691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01166856" w14:textId="550DC1B3" w:rsidR="00C20B71" w:rsidRPr="00FF6476" w:rsidRDefault="00E67D10" w:rsidP="006D5A7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26.67</w:t>
            </w:r>
          </w:p>
        </w:tc>
      </w:tr>
      <w:tr w:rsidR="00C20B71" w:rsidRPr="00FF6476" w14:paraId="480102E4" w14:textId="77777777" w:rsidTr="00E67D10">
        <w:trPr>
          <w:gridAfter w:val="1"/>
          <w:wAfter w:w="24" w:type="pct"/>
          <w:trHeight w:val="260"/>
        </w:trPr>
        <w:tc>
          <w:tcPr>
            <w:tcW w:w="2230" w:type="pct"/>
          </w:tcPr>
          <w:p w14:paraId="3EEEF54F" w14:textId="119A79AC" w:rsidR="00C20B71" w:rsidRPr="00FF6476" w:rsidRDefault="00E67D10" w:rsidP="006D5A7D">
            <w:pPr>
              <w:pStyle w:val="ac"/>
              <w:numPr>
                <w:ilvl w:val="0"/>
                <w:numId w:val="1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รถเข็นสำหรับการเคลื่อนไหวอิสระ</w:t>
            </w:r>
          </w:p>
        </w:tc>
        <w:tc>
          <w:tcPr>
            <w:tcW w:w="767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7045A4DF" w14:textId="77777777" w:rsidR="00C20B71" w:rsidRPr="00FF6476" w:rsidRDefault="00C20B71" w:rsidP="006D5A7D">
            <w:pPr>
              <w:jc w:val="center"/>
              <w:rPr>
                <w:cs/>
              </w:rPr>
            </w:pPr>
          </w:p>
        </w:tc>
        <w:tc>
          <w:tcPr>
            <w:tcW w:w="679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3AD302A9" w14:textId="77777777" w:rsidR="00C20B71" w:rsidRPr="00FF6476" w:rsidRDefault="00C20B71" w:rsidP="006D5A7D">
            <w:pPr>
              <w:rPr>
                <w:cs/>
              </w:rPr>
            </w:pPr>
          </w:p>
        </w:tc>
        <w:tc>
          <w:tcPr>
            <w:tcW w:w="609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4C19ECC7" w14:textId="593486ED" w:rsidR="00C20B71" w:rsidRPr="00FF6476" w:rsidRDefault="00C20B71" w:rsidP="006D5A7D">
            <w:pPr>
              <w:jc w:val="center"/>
              <w:rPr>
                <w:cs/>
              </w:rPr>
            </w:pPr>
            <w:r w:rsidRPr="00FF6476">
              <w:rPr>
                <w:cs/>
              </w:rPr>
              <w:t>1</w:t>
            </w:r>
            <w:r w:rsidR="00E67D10">
              <w:rPr>
                <w:rFonts w:hint="cs"/>
                <w:cs/>
              </w:rPr>
              <w:t>2</w:t>
            </w:r>
          </w:p>
        </w:tc>
        <w:tc>
          <w:tcPr>
            <w:tcW w:w="691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199D70E7" w14:textId="70332ABE" w:rsidR="00C20B71" w:rsidRPr="00FF6476" w:rsidRDefault="00E67D10" w:rsidP="006D5A7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20</w:t>
            </w:r>
          </w:p>
        </w:tc>
      </w:tr>
      <w:tr w:rsidR="00E67D10" w:rsidRPr="00FF6476" w14:paraId="58263E32" w14:textId="77777777" w:rsidTr="00E67D10">
        <w:trPr>
          <w:gridAfter w:val="1"/>
          <w:wAfter w:w="24" w:type="pct"/>
          <w:trHeight w:val="294"/>
        </w:trPr>
        <w:tc>
          <w:tcPr>
            <w:tcW w:w="3676" w:type="pct"/>
            <w:gridSpan w:val="5"/>
            <w:shd w:val="clear" w:color="auto" w:fill="auto"/>
          </w:tcPr>
          <w:p w14:paraId="2B7E6EA1" w14:textId="7820CD73" w:rsidR="00E67D10" w:rsidRPr="00FF6476" w:rsidRDefault="00E67D10" w:rsidP="00E67D10">
            <w:pPr>
              <w:rPr>
                <w:cs/>
              </w:rPr>
            </w:pPr>
          </w:p>
        </w:tc>
        <w:tc>
          <w:tcPr>
            <w:tcW w:w="609" w:type="pct"/>
            <w:gridSpan w:val="2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C66E889" w14:textId="1D76A493" w:rsidR="00E67D10" w:rsidRPr="00FF6476" w:rsidRDefault="00E67D10" w:rsidP="006D5A7D">
            <w:pPr>
              <w:jc w:val="center"/>
              <w:rPr>
                <w:cs/>
              </w:rPr>
            </w:pPr>
          </w:p>
        </w:tc>
        <w:tc>
          <w:tcPr>
            <w:tcW w:w="691" w:type="pct"/>
            <w:gridSpan w:val="2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02F3A5A4" w14:textId="6B944F2D" w:rsidR="00E67D10" w:rsidRPr="00FF6476" w:rsidRDefault="00E67D10" w:rsidP="006D5A7D">
            <w:pPr>
              <w:jc w:val="center"/>
              <w:rPr>
                <w:cs/>
              </w:rPr>
            </w:pPr>
          </w:p>
        </w:tc>
      </w:tr>
      <w:tr w:rsidR="00E67D10" w:rsidRPr="002B5C12" w14:paraId="0306B888" w14:textId="77777777" w:rsidTr="00E67D10">
        <w:trPr>
          <w:trHeight w:val="406"/>
        </w:trPr>
        <w:tc>
          <w:tcPr>
            <w:tcW w:w="5000" w:type="pct"/>
            <w:gridSpan w:val="10"/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7BE7B48E" w14:textId="77777777" w:rsidR="00E67D10" w:rsidRPr="00687C85" w:rsidRDefault="00E67D10" w:rsidP="006D5A7D">
            <w:pPr>
              <w:rPr>
                <w:cs/>
              </w:rPr>
            </w:pPr>
          </w:p>
        </w:tc>
      </w:tr>
    </w:tbl>
    <w:p w14:paraId="5BAF68F1" w14:textId="77777777" w:rsidR="00C20B71" w:rsidRDefault="00C20B71" w:rsidP="006513F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4AF95A87" w14:textId="43302959" w:rsidR="006513FB" w:rsidRDefault="006513FB" w:rsidP="006513FB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3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 w:rsidRPr="00003AF8">
        <w:rPr>
          <w:rFonts w:ascii="TH SarabunPSK" w:hAnsi="TH SarabunPSK" w:cs="TH SarabunPSK" w:hint="cs"/>
          <w:sz w:val="32"/>
          <w:szCs w:val="32"/>
          <w:cs/>
        </w:rPr>
        <w:t>ด้านการประเมิน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ความจำเป็นในการใช้กายอุปกรณ์มูลค่าสูง พบว่า จำนวนคนพิการที่ผ่านการประเมินได้รับกายอุปกรณ์เพิ่มขึ้นร้อยละ 4.12 จากปี 2565 เมื่อพิจารณารายข้อ พบว่า คนพิการได้รับกายอุปกรณ์มูลค่าสูงมากที่สุดคือ รถเข็นนั่งปรับนอนได้สำหรับเด็กที่มีปัญหาด้านพัฒนาการ ร้อยละ 53.33 รองลงมาคือ รถเข็นอาบน้ำ ขับถ่าย ร้อยละ </w:t>
      </w:r>
      <w:r w:rsidR="00E67D10">
        <w:rPr>
          <w:rFonts w:ascii="TH SarabunPSK" w:hAnsi="TH SarabunPSK" w:cs="TH SarabunPSK" w:hint="cs"/>
          <w:sz w:val="32"/>
          <w:szCs w:val="32"/>
          <w:cs/>
        </w:rPr>
        <w:t>26.67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ส่วนกายอุปกรณ์มูลค่าสูงที่ได้รับน้อยที่สุด คือ รถเข็นสำหรับการเคลื่อนไหวอิสระ ร้อยละ </w:t>
      </w:r>
      <w:r w:rsidR="00E67D10">
        <w:rPr>
          <w:rFonts w:ascii="TH SarabunPSK" w:hAnsi="TH SarabunPSK" w:cs="TH SarabunPSK" w:hint="cs"/>
          <w:sz w:val="32"/>
          <w:szCs w:val="32"/>
          <w:cs/>
        </w:rPr>
        <w:t>20</w:t>
      </w:r>
    </w:p>
    <w:p w14:paraId="3FC3876D" w14:textId="77777777" w:rsidR="007472E1" w:rsidRPr="009546F6" w:rsidRDefault="007472E1" w:rsidP="003664D9">
      <w:pPr>
        <w:contextualSpacing/>
        <w:jc w:val="thaiDistribute"/>
        <w:rPr>
          <w:b/>
          <w:bCs/>
          <w:color w:val="auto"/>
          <w:sz w:val="18"/>
          <w:szCs w:val="18"/>
        </w:rPr>
      </w:pPr>
    </w:p>
    <w:p w14:paraId="46D0EF1C" w14:textId="234EB759" w:rsidR="003664D9" w:rsidRPr="00416AFC" w:rsidRDefault="003664D9" w:rsidP="003664D9">
      <w:pPr>
        <w:contextualSpacing/>
        <w:jc w:val="thaiDistribute"/>
        <w:rPr>
          <w:b/>
          <w:bCs/>
        </w:rPr>
      </w:pPr>
      <w:r w:rsidRPr="00416AFC">
        <w:rPr>
          <w:rFonts w:hint="cs"/>
          <w:b/>
          <w:bCs/>
          <w:cs/>
        </w:rPr>
        <w:t>อภิปรายผลการวิจัย</w:t>
      </w:r>
    </w:p>
    <w:p w14:paraId="3C18559B" w14:textId="77777777" w:rsidR="003C5F97" w:rsidRDefault="003C5F97" w:rsidP="006513FB">
      <w:pPr>
        <w:ind w:firstLine="720"/>
        <w:contextualSpacing/>
      </w:pPr>
      <w:r>
        <w:rPr>
          <w:rFonts w:hint="cs"/>
          <w:cs/>
        </w:rPr>
        <w:t>จากผลการศึกษาครั้งนี้ ทำให้ทราบ</w:t>
      </w:r>
      <w:r w:rsidR="006513FB" w:rsidRPr="00EE2ABB">
        <w:rPr>
          <w:cs/>
        </w:rPr>
        <w:t>แนวทาง</w:t>
      </w:r>
      <w:r w:rsidR="006513FB" w:rsidRPr="007C5EF1">
        <w:rPr>
          <w:cs/>
        </w:rPr>
        <w:t>การเข้าถึงสิทธิคนพิการด้านเครื่องช่วยความพิการ</w:t>
      </w:r>
      <w:r w:rsidR="006513FB" w:rsidRPr="00EE2ABB">
        <w:rPr>
          <w:cs/>
        </w:rPr>
        <w:t xml:space="preserve"> </w:t>
      </w:r>
      <w:r>
        <w:rPr>
          <w:rFonts w:hint="cs"/>
          <w:cs/>
        </w:rPr>
        <w:t xml:space="preserve">อำเภอกระสัง จังหวัดบุรีรัมย์ </w:t>
      </w:r>
    </w:p>
    <w:p w14:paraId="60557F27" w14:textId="7679FFF7" w:rsidR="006513FB" w:rsidRDefault="007472E1" w:rsidP="004A7E91">
      <w:pPr>
        <w:ind w:firstLine="720"/>
        <w:jc w:val="thaiDistribute"/>
        <w:rPr>
          <w:b/>
          <w:bCs/>
        </w:rPr>
      </w:pPr>
      <w:r>
        <w:rPr>
          <w:rFonts w:hint="cs"/>
          <w:cs/>
        </w:rPr>
        <w:t>1.</w:t>
      </w:r>
      <w:r>
        <w:rPr>
          <w:cs/>
        </w:rPr>
        <w:t xml:space="preserve"> </w:t>
      </w:r>
      <w:r w:rsidRPr="00003AF8">
        <w:rPr>
          <w:rFonts w:hint="cs"/>
          <w:cs/>
        </w:rPr>
        <w:t>ด้านการประเมิน</w:t>
      </w:r>
      <w:r>
        <w:rPr>
          <w:rFonts w:hint="cs"/>
          <w:cs/>
        </w:rPr>
        <w:t>ความจำเป็นในการใช้กายอุปกรณ์</w:t>
      </w:r>
      <w:r w:rsidRPr="00003AF8">
        <w:rPr>
          <w:rFonts w:hint="cs"/>
          <w:cs/>
        </w:rPr>
        <w:t xml:space="preserve"> </w:t>
      </w:r>
      <w:r w:rsidRPr="007472E1">
        <w:rPr>
          <w:cs/>
        </w:rPr>
        <w:t>การเขาถึงสิทธิ</w:t>
      </w:r>
      <w:r w:rsidR="004A7E91" w:rsidRPr="007C5EF1">
        <w:rPr>
          <w:cs/>
        </w:rPr>
        <w:t>ด้านเครื่องช่วยความพิการ</w:t>
      </w:r>
      <w:r w:rsidR="004A7E91">
        <w:rPr>
          <w:rFonts w:hint="cs"/>
          <w:cs/>
        </w:rPr>
        <w:t>เพิ่มขึ้น</w:t>
      </w:r>
      <w:r w:rsidRPr="007472E1">
        <w:rPr>
          <w:cs/>
        </w:rPr>
        <w:t xml:space="preserve"> </w:t>
      </w:r>
      <w:r w:rsidR="001E04EF" w:rsidRPr="001E04EF">
        <w:rPr>
          <w:cs/>
        </w:rPr>
        <w:t>สอดคลองกับงานวิจัยของบล็อกไซดเดวิด (</w:t>
      </w:r>
      <w:r w:rsidR="001E04EF" w:rsidRPr="001E04EF">
        <w:t xml:space="preserve">Blocksidge David. 2003 : 7) </w:t>
      </w:r>
      <w:r w:rsidR="001E04EF" w:rsidRPr="001E04EF">
        <w:rPr>
          <w:cs/>
        </w:rPr>
        <w:t>ที่กลาววาอุปกรณหรือเครื่องมือที่ออกแบบหรือประดิษฐเปนพิเศษโดยนําเทคโนโลยีมาประยุกตใช</w:t>
      </w:r>
      <w:r w:rsidR="001E04EF" w:rsidRPr="001E04EF">
        <w:t xml:space="preserve"> </w:t>
      </w:r>
      <w:r w:rsidR="001E04EF" w:rsidRPr="001E04EF">
        <w:rPr>
          <w:cs/>
        </w:rPr>
        <w:t>กับคนพิการเพื่อชวยสงเสริมใหคนพิการสามารถดํารงชีวิตไดอยางอิสระโดยจะครอบคลุมอุปกรณ</w:t>
      </w:r>
      <w:r w:rsidR="001E04EF" w:rsidRPr="001E04EF">
        <w:t xml:space="preserve"> </w:t>
      </w:r>
      <w:r w:rsidR="001E04EF" w:rsidRPr="001E04EF">
        <w:rPr>
          <w:cs/>
        </w:rPr>
        <w:t>หรือเครื่องมือที่ใชกับคนพิการทุกประเภท โดยมีวัตถุประสงคเพื่อชวยใหคนพิการสามารถประกอบ</w:t>
      </w:r>
      <w:r w:rsidR="001E04EF" w:rsidRPr="001E04EF">
        <w:t xml:space="preserve"> </w:t>
      </w:r>
      <w:r w:rsidR="001E04EF" w:rsidRPr="001E04EF">
        <w:rPr>
          <w:cs/>
        </w:rPr>
        <w:t>กิจวัตรประจําวันไดและยังสอดคลองกับงานวิจัยของ พิทักษ ศิริวงศ (</w:t>
      </w:r>
      <w:r w:rsidR="001E04EF" w:rsidRPr="001E04EF">
        <w:t xml:space="preserve">2552 : </w:t>
      </w:r>
      <w:r w:rsidR="001E04EF" w:rsidRPr="001E04EF">
        <w:rPr>
          <w:cs/>
        </w:rPr>
        <w:t>บทคัดยอ) ที่ไดศึกษา</w:t>
      </w:r>
      <w:r w:rsidR="001E04EF" w:rsidRPr="001E04EF">
        <w:t xml:space="preserve"> </w:t>
      </w:r>
      <w:r w:rsidR="001E04EF" w:rsidRPr="001E04EF">
        <w:rPr>
          <w:cs/>
        </w:rPr>
        <w:t>เรื่องการทองเที่ยวของคนพิการ ทางการเคลื่อนไหวในสังคมไทย ที่พบวาคนพิการทางการเคลื่อนไหว</w:t>
      </w:r>
      <w:r w:rsidR="001E04EF" w:rsidRPr="001E04EF">
        <w:t xml:space="preserve"> </w:t>
      </w:r>
      <w:r w:rsidR="001E04EF" w:rsidRPr="001E04EF">
        <w:rPr>
          <w:cs/>
        </w:rPr>
        <w:t>เปนเพียงขอจํากัดทางรางกายไมไดมีความรูสึกวาความพิการเปนปมดอยหรือเปนสิ่งที่แปลกแยก</w:t>
      </w:r>
      <w:r w:rsidR="001E04EF" w:rsidRPr="001E04EF">
        <w:t xml:space="preserve"> </w:t>
      </w:r>
      <w:r w:rsidR="001E04EF" w:rsidRPr="001E04EF">
        <w:rPr>
          <w:cs/>
        </w:rPr>
        <w:t>จากคนปกติในสังคม แตคนพิการมีความสามารถตามศักยภาพของตน แตดวยขอจํากัดทางการ</w:t>
      </w:r>
      <w:r w:rsidR="001E04EF" w:rsidRPr="001E04EF">
        <w:t xml:space="preserve"> </w:t>
      </w:r>
      <w:r w:rsidR="001E04EF" w:rsidRPr="001E04EF">
        <w:rPr>
          <w:cs/>
        </w:rPr>
        <w:t>เคลื่อนไหวจึงทําใหคนพิการมีการใชอุปกรณชวยเหลือที่แตกตางกันไป ทั้งนี้อาจอธิบายไดวา</w:t>
      </w:r>
      <w:r w:rsidR="001E04EF" w:rsidRPr="001E04EF">
        <w:t xml:space="preserve"> </w:t>
      </w:r>
      <w:r w:rsidR="001E04EF" w:rsidRPr="001E04EF">
        <w:rPr>
          <w:cs/>
        </w:rPr>
        <w:t>คนพิการทางการเคลื่อนไหวที่มีอุปกรณหรือเครื่องชวยคนพิการจะสามารถชวยเหลือตนเองได</w:t>
      </w:r>
      <w:r w:rsidR="001E04EF" w:rsidRPr="001E04EF">
        <w:t xml:space="preserve"> </w:t>
      </w:r>
      <w:r w:rsidR="001E04EF" w:rsidRPr="001E04EF">
        <w:rPr>
          <w:cs/>
        </w:rPr>
        <w:t>หรืออาจดํารงชีวิตไดเหมือนคนปกติทั่วไป ซึ่งแตกตางจากคนพิการที่ไมมีหรือไมใชอุปกรณหรือ</w:t>
      </w:r>
      <w:r w:rsidR="001E04EF" w:rsidRPr="001E04EF">
        <w:t xml:space="preserve"> </w:t>
      </w:r>
      <w:r w:rsidR="001E04EF" w:rsidRPr="001E04EF">
        <w:rPr>
          <w:cs/>
        </w:rPr>
        <w:t>เครื่องชวยคนพิการจะตองพึ่งพา</w:t>
      </w:r>
      <w:r w:rsidR="001E04EF">
        <w:rPr>
          <w:rFonts w:hint="cs"/>
          <w:cs/>
        </w:rPr>
        <w:t xml:space="preserve">    </w:t>
      </w:r>
      <w:r w:rsidR="001E04EF" w:rsidRPr="001E04EF">
        <w:rPr>
          <w:cs/>
        </w:rPr>
        <w:t>ผูดูแลอยูเสมอและหากคนพิการมีอุปกรณหรือเครื่องชวยคนพิการ</w:t>
      </w:r>
      <w:r w:rsidR="001E04EF" w:rsidRPr="001E04EF">
        <w:t xml:space="preserve"> </w:t>
      </w:r>
      <w:r w:rsidR="001E04EF" w:rsidRPr="001E04EF">
        <w:rPr>
          <w:cs/>
        </w:rPr>
        <w:t>ที่มีความเหมาะสมหรือทันสมัยจะทําใหสามารถเขาถึงสิทธิไดสะดวกและรวดเร็วมากกวาคนพิการ</w:t>
      </w:r>
      <w:r w:rsidR="001E04EF" w:rsidRPr="001E04EF">
        <w:t xml:space="preserve"> </w:t>
      </w:r>
      <w:r w:rsidR="001E04EF" w:rsidRPr="001E04EF">
        <w:rPr>
          <w:cs/>
        </w:rPr>
        <w:t>ที่มีอุปกรณหรือเครื่องชวยคนพิการแบบธรรมดา</w:t>
      </w:r>
    </w:p>
    <w:p w14:paraId="26FF4561" w14:textId="066CECEA" w:rsidR="001E04EF" w:rsidRDefault="001E04EF" w:rsidP="004A7E91">
      <w:pPr>
        <w:ind w:firstLine="720"/>
        <w:jc w:val="thaiDistribute"/>
      </w:pPr>
      <w:r w:rsidRPr="001E04EF">
        <w:t xml:space="preserve">2. </w:t>
      </w:r>
      <w:r w:rsidRPr="00003AF8">
        <w:rPr>
          <w:rFonts w:hint="cs"/>
          <w:cs/>
        </w:rPr>
        <w:t>ด้านการประเมิน</w:t>
      </w:r>
      <w:r>
        <w:rPr>
          <w:rFonts w:hint="cs"/>
          <w:cs/>
        </w:rPr>
        <w:t xml:space="preserve">ความจำเป็นในการใช้กายอุปกรณ์มูลค่าสูงเพิ่มขึ้น </w:t>
      </w:r>
      <w:r w:rsidRPr="001E04EF">
        <w:rPr>
          <w:cs/>
        </w:rPr>
        <w:t>ซึ่งสอดคลองกับงานวิจัยของ</w:t>
      </w:r>
      <w:r w:rsidRPr="001E04EF">
        <w:t xml:space="preserve"> </w:t>
      </w:r>
      <w:r w:rsidRPr="001E04EF">
        <w:rPr>
          <w:cs/>
        </w:rPr>
        <w:t>ศรัณยา เชื้อหอม (</w:t>
      </w:r>
      <w:r w:rsidRPr="001E04EF">
        <w:t xml:space="preserve">2548 : </w:t>
      </w:r>
      <w:r w:rsidRPr="001E04EF">
        <w:rPr>
          <w:cs/>
        </w:rPr>
        <w:t>บทคัดยอ) ไดศึกษาเรื่องความตองการของคนพิการในการเขาถึงบริการ</w:t>
      </w:r>
      <w:r w:rsidRPr="001E04EF">
        <w:t xml:space="preserve"> </w:t>
      </w:r>
      <w:r w:rsidRPr="001E04EF">
        <w:rPr>
          <w:cs/>
        </w:rPr>
        <w:t>ธนาคารอิเล็กทรอนิกส (</w:t>
      </w:r>
      <w:r w:rsidRPr="001E04EF">
        <w:t xml:space="preserve">E-Banking) </w:t>
      </w:r>
      <w:r w:rsidRPr="001E04EF">
        <w:rPr>
          <w:cs/>
        </w:rPr>
        <w:t>พบวาอายุการศึกษา รายไดประเภทความพิการและลักษณะ</w:t>
      </w:r>
      <w:r w:rsidRPr="001E04EF">
        <w:t xml:space="preserve"> </w:t>
      </w:r>
      <w:r w:rsidRPr="001E04EF">
        <w:rPr>
          <w:cs/>
        </w:rPr>
        <w:t xml:space="preserve">การประกอบอาชีพ </w:t>
      </w:r>
      <w:r w:rsidR="00DF1B0B">
        <w:rPr>
          <w:rFonts w:hint="cs"/>
          <w:cs/>
        </w:rPr>
        <w:t xml:space="preserve">  </w:t>
      </w:r>
      <w:r w:rsidRPr="001E04EF">
        <w:rPr>
          <w:cs/>
        </w:rPr>
        <w:t>มีความสัมพันธผลตอการเขาถึงบริการธนาคารอิเล็กทรอนิกสทั้งนี้อธิบายไดวา</w:t>
      </w:r>
      <w:r w:rsidRPr="001E04EF">
        <w:t xml:space="preserve"> </w:t>
      </w:r>
      <w:r w:rsidRPr="001E04EF">
        <w:rPr>
          <w:cs/>
        </w:rPr>
        <w:t>การใชอุปกรณเครื่องชวยคนพิการในชีวิตประจําวัน จะทําใหคนพิการสามารถเขาถึงสิทธิไดดีกวา</w:t>
      </w:r>
      <w:r w:rsidRPr="001E04EF">
        <w:t xml:space="preserve"> </w:t>
      </w:r>
      <w:r w:rsidRPr="001E04EF">
        <w:rPr>
          <w:cs/>
        </w:rPr>
        <w:t>คนที่ไมมีอุปกรณเครื่องชวย ดังที่ พิทักษ ศิริวงศ (</w:t>
      </w:r>
      <w:r w:rsidRPr="001E04EF">
        <w:t xml:space="preserve">2552 : </w:t>
      </w:r>
      <w:r w:rsidRPr="001E04EF">
        <w:rPr>
          <w:cs/>
        </w:rPr>
        <w:t>บทคัดยอ) กลาวไววาคนพิการ</w:t>
      </w:r>
      <w:r w:rsidRPr="001E04EF">
        <w:t xml:space="preserve"> </w:t>
      </w:r>
      <w:r w:rsidRPr="001E04EF">
        <w:rPr>
          <w:cs/>
        </w:rPr>
        <w:t>ทางการเคลื่อนไหวเปนเพียงขอจํากัดทางรางกายไมไดมีความรูสึกวาความพิการเปนปมดอย</w:t>
      </w:r>
      <w:r w:rsidRPr="001E04EF">
        <w:t xml:space="preserve"> </w:t>
      </w:r>
      <w:r w:rsidRPr="001E04EF">
        <w:rPr>
          <w:cs/>
        </w:rPr>
        <w:t>หรือเปนสิ่งที่แปลกแยกจากคนปกติในสังคม แตคนพิการมีความสามารถตามศักยภาพของตน</w:t>
      </w:r>
      <w:r w:rsidRPr="001E04EF">
        <w:t xml:space="preserve"> </w:t>
      </w:r>
      <w:r w:rsidRPr="001E04EF">
        <w:rPr>
          <w:cs/>
        </w:rPr>
        <w:t>แตดวยขอจํากัดทางการเคลื่อนไหวจึงทําใหคนพิการมีการใชอุปกรณชวยเหลือที่แตกตางกันไป</w:t>
      </w:r>
      <w:r w:rsidRPr="001E04EF">
        <w:t xml:space="preserve"> </w:t>
      </w:r>
      <w:r w:rsidRPr="001E04EF">
        <w:rPr>
          <w:cs/>
        </w:rPr>
        <w:t>และการใชอุปกรณชวยเหลือเหลานี้ก็จะเปนโอกาสที่จะทําใหคนพิการทางการเคลื่อนไหว</w:t>
      </w:r>
      <w:r w:rsidRPr="001E04EF">
        <w:t xml:space="preserve"> </w:t>
      </w:r>
      <w:r w:rsidRPr="001E04EF">
        <w:rPr>
          <w:cs/>
        </w:rPr>
        <w:t>เขาไปถึงสิทธิที่สมควรที่จะไดรับมากกวาคนพิการที่ไมไดใชอุปกรณชวยเหลือ</w:t>
      </w:r>
    </w:p>
    <w:p w14:paraId="0D95A4A3" w14:textId="77777777" w:rsidR="00DF1B0B" w:rsidRPr="009546F6" w:rsidRDefault="00DF1B0B" w:rsidP="009546F6">
      <w:pPr>
        <w:contextualSpacing/>
        <w:jc w:val="thaiDistribute"/>
        <w:rPr>
          <w:sz w:val="18"/>
          <w:szCs w:val="18"/>
        </w:rPr>
      </w:pPr>
    </w:p>
    <w:p w14:paraId="4C2C693F" w14:textId="77777777" w:rsidR="00450920" w:rsidRDefault="00450920" w:rsidP="00FD1DE0">
      <w:pPr>
        <w:contextualSpacing/>
        <w:rPr>
          <w:b/>
          <w:bCs/>
        </w:rPr>
      </w:pPr>
      <w:r w:rsidRPr="00450920">
        <w:rPr>
          <w:b/>
          <w:bCs/>
          <w:cs/>
        </w:rPr>
        <w:t>ข้อเสนอแนะการน</w:t>
      </w:r>
      <w:r>
        <w:rPr>
          <w:rFonts w:hint="cs"/>
          <w:b/>
          <w:bCs/>
          <w:cs/>
        </w:rPr>
        <w:t>ำ</w:t>
      </w:r>
      <w:r w:rsidRPr="00450920">
        <w:rPr>
          <w:b/>
          <w:bCs/>
          <w:cs/>
        </w:rPr>
        <w:t>ผลการวิจัยไปใช้</w:t>
      </w:r>
      <w:r w:rsidRPr="00450920">
        <w:rPr>
          <w:b/>
          <w:bCs/>
        </w:rPr>
        <w:t xml:space="preserve"> </w:t>
      </w:r>
    </w:p>
    <w:p w14:paraId="6F859849" w14:textId="283E8F1E" w:rsidR="006513FB" w:rsidRPr="009546F6" w:rsidRDefault="009546F6" w:rsidP="009546F6">
      <w:pPr>
        <w:jc w:val="thaiDistribute"/>
        <w:rPr>
          <w:b/>
        </w:rPr>
      </w:pPr>
      <w:r w:rsidRPr="009546F6">
        <w:rPr>
          <w:rFonts w:hint="cs"/>
          <w:b/>
          <w:cs/>
        </w:rPr>
        <w:lastRenderedPageBreak/>
        <w:t xml:space="preserve">  </w:t>
      </w:r>
      <w:r>
        <w:rPr>
          <w:rFonts w:hint="cs"/>
          <w:b/>
          <w:cs/>
        </w:rPr>
        <w:t xml:space="preserve">        1. </w:t>
      </w:r>
      <w:r w:rsidR="006513FB" w:rsidRPr="009546F6">
        <w:rPr>
          <w:rFonts w:hint="cs"/>
          <w:b/>
          <w:cs/>
        </w:rPr>
        <w:t>ควรร่วมกับภาคีเครือข่ายในการค้นหาคนพิการทางการเคลื่อนไหวที่จำเป็นต้องใช้กายอุปกรณ์ให้เข้าถึงสิทธิด้านคนพิการ และ</w:t>
      </w:r>
      <w:r w:rsidR="006513FB" w:rsidRPr="009546F6">
        <w:rPr>
          <w:b/>
          <w:cs/>
        </w:rPr>
        <w:t>ส่งเสริมพัฒนาคุณภาพชีวิตคนพิการให้ดียิ่งขึ้น เทียบเท่าหรือใกล้เคียงกับบุคคลปกติมากที่สุด และสอดคล้องตามพระราชบัญญัติส่งเสริมและพัฒนาคุณภาพชีวิตคนพิการ พ.ศ.2550</w:t>
      </w:r>
    </w:p>
    <w:p w14:paraId="7B95B4B6" w14:textId="2E56A949" w:rsidR="009546F6" w:rsidRPr="009546F6" w:rsidRDefault="009546F6" w:rsidP="00467C29">
      <w:pPr>
        <w:jc w:val="thaiDistribute"/>
        <w:rPr>
          <w:cs/>
        </w:rPr>
      </w:pPr>
      <w:r>
        <w:tab/>
        <w:t xml:space="preserve">2. </w:t>
      </w:r>
      <w:r w:rsidR="00467C29" w:rsidRPr="00467C29">
        <w:rPr>
          <w:cs/>
        </w:rPr>
        <w:t>แนวทางการเข้าถึงสิทธิคนพิการด้านเครื่องช่วยคนพิการทางการเคลื่อนไหว</w:t>
      </w:r>
      <w:r w:rsidR="00467C29">
        <w:rPr>
          <w:rFonts w:hint="cs"/>
          <w:cs/>
        </w:rPr>
        <w:t xml:space="preserve"> สามารถนำไปขยาย   ต่อยอด โดยการประยุกต์ให้มีความเหมาะสมตามบริบทพื้นที่ เพื่อให้คนพิการ</w:t>
      </w:r>
      <w:r w:rsidR="00467C29" w:rsidRPr="008D4F40">
        <w:rPr>
          <w:color w:val="000000" w:themeColor="text1"/>
          <w:cs/>
        </w:rPr>
        <w:t>เข้าถึงสิทธิด้านเครื่องช่วยความพิการ</w:t>
      </w:r>
      <w:r w:rsidR="00467C29">
        <w:rPr>
          <w:color w:val="000000" w:themeColor="text1"/>
        </w:rPr>
        <w:t xml:space="preserve"> </w:t>
      </w:r>
      <w:r w:rsidR="00467C29">
        <w:rPr>
          <w:rFonts w:hint="cs"/>
          <w:color w:val="000000" w:themeColor="text1"/>
          <w:cs/>
        </w:rPr>
        <w:t>ซึ่งจะทำให้คนพิการ</w:t>
      </w:r>
      <w:r w:rsidR="00467C29" w:rsidRPr="008D4F40">
        <w:rPr>
          <w:color w:val="000000" w:themeColor="text1"/>
          <w:cs/>
        </w:rPr>
        <w:t>สามารถด</w:t>
      </w:r>
      <w:r w:rsidR="00467C29">
        <w:rPr>
          <w:rFonts w:hint="cs"/>
          <w:color w:val="000000" w:themeColor="text1"/>
          <w:cs/>
        </w:rPr>
        <w:t>ำ</w:t>
      </w:r>
      <w:r w:rsidR="00467C29" w:rsidRPr="008D4F40">
        <w:rPr>
          <w:color w:val="000000" w:themeColor="text1"/>
          <w:cs/>
        </w:rPr>
        <w:t>เนินกิจกรรมในชีวิตประจ</w:t>
      </w:r>
      <w:r w:rsidR="00467C29">
        <w:rPr>
          <w:rFonts w:hint="cs"/>
          <w:color w:val="000000" w:themeColor="text1"/>
          <w:cs/>
        </w:rPr>
        <w:t>ำ</w:t>
      </w:r>
      <w:r w:rsidR="00467C29" w:rsidRPr="008D4F40">
        <w:rPr>
          <w:color w:val="000000" w:themeColor="text1"/>
          <w:cs/>
        </w:rPr>
        <w:t>วันได้อย่างปกติหรือใกล้เคียงปกติ</w:t>
      </w:r>
    </w:p>
    <w:p w14:paraId="7BE4513C" w14:textId="77777777" w:rsidR="00DF1B0B" w:rsidRPr="00946B31" w:rsidRDefault="00DF1B0B" w:rsidP="006513FB">
      <w:pPr>
        <w:jc w:val="thaiDistribute"/>
        <w:rPr>
          <w:b/>
          <w:sz w:val="18"/>
          <w:szCs w:val="18"/>
        </w:rPr>
      </w:pPr>
    </w:p>
    <w:p w14:paraId="25746B39" w14:textId="06E41C40" w:rsidR="00FD1DE0" w:rsidRDefault="00FD1DE0" w:rsidP="00D16691">
      <w:pPr>
        <w:contextualSpacing/>
        <w:rPr>
          <w:b/>
          <w:bCs/>
        </w:rPr>
      </w:pPr>
      <w:r w:rsidRPr="00FD1DE0">
        <w:rPr>
          <w:b/>
          <w:bCs/>
          <w:cs/>
        </w:rPr>
        <w:t xml:space="preserve">ข้อเสนอแนะในการวิจัย </w:t>
      </w:r>
      <w:r w:rsidR="000A2622">
        <w:rPr>
          <w:b/>
          <w:bCs/>
          <w:cs/>
        </w:rPr>
        <w:tab/>
      </w:r>
      <w:r w:rsidR="005018A8">
        <w:rPr>
          <w:rFonts w:hint="cs"/>
          <w:cs/>
        </w:rPr>
        <w:t xml:space="preserve">การสร้างแบบสอบถามและการถามคำถามควรใช้ภาษาถิ่นในการถามคำถามเพื่อให้ได้ข้อมูลที่ถูกต้อง </w:t>
      </w:r>
    </w:p>
    <w:p w14:paraId="4A6622A8" w14:textId="77777777" w:rsidR="00946B31" w:rsidRDefault="00946B31" w:rsidP="00D16691">
      <w:pPr>
        <w:contextualSpacing/>
        <w:rPr>
          <w:b/>
          <w:bCs/>
          <w:sz w:val="18"/>
          <w:szCs w:val="18"/>
        </w:rPr>
      </w:pPr>
    </w:p>
    <w:p w14:paraId="5C1FBB79" w14:textId="77777777" w:rsidR="00964729" w:rsidRDefault="00964729" w:rsidP="00D16691">
      <w:pPr>
        <w:contextualSpacing/>
        <w:rPr>
          <w:b/>
          <w:bCs/>
          <w:sz w:val="18"/>
          <w:szCs w:val="18"/>
        </w:rPr>
      </w:pPr>
    </w:p>
    <w:p w14:paraId="5A6FEEB0" w14:textId="77777777" w:rsidR="00964729" w:rsidRDefault="00964729" w:rsidP="00D16691">
      <w:pPr>
        <w:contextualSpacing/>
        <w:rPr>
          <w:b/>
          <w:bCs/>
          <w:sz w:val="18"/>
          <w:szCs w:val="18"/>
        </w:rPr>
      </w:pPr>
    </w:p>
    <w:p w14:paraId="02C5A7F8" w14:textId="77777777" w:rsidR="00964729" w:rsidRDefault="00964729" w:rsidP="00D16691">
      <w:pPr>
        <w:contextualSpacing/>
        <w:rPr>
          <w:b/>
          <w:bCs/>
          <w:sz w:val="18"/>
          <w:szCs w:val="18"/>
        </w:rPr>
      </w:pPr>
    </w:p>
    <w:p w14:paraId="12D17A03" w14:textId="77777777" w:rsidR="00964729" w:rsidRPr="00946B31" w:rsidRDefault="00964729" w:rsidP="00D16691">
      <w:pPr>
        <w:contextualSpacing/>
        <w:rPr>
          <w:b/>
          <w:bCs/>
          <w:sz w:val="18"/>
          <w:szCs w:val="18"/>
        </w:rPr>
      </w:pPr>
    </w:p>
    <w:p w14:paraId="49ACE22F" w14:textId="77777777" w:rsidR="00946B31" w:rsidRDefault="00946B31" w:rsidP="00946B31">
      <w:pPr>
        <w:contextualSpacing/>
        <w:jc w:val="thaiDistribute"/>
        <w:rPr>
          <w:b/>
          <w:bCs/>
        </w:rPr>
      </w:pPr>
      <w:r w:rsidRPr="005D7920">
        <w:rPr>
          <w:rFonts w:hint="cs"/>
          <w:b/>
          <w:bCs/>
          <w:cs/>
        </w:rPr>
        <w:t>กิตติกรรมประกาศ</w:t>
      </w:r>
    </w:p>
    <w:p w14:paraId="086DF267" w14:textId="7900E968" w:rsidR="00946B31" w:rsidRPr="00636EB2" w:rsidRDefault="00946B31" w:rsidP="00946B31">
      <w:pPr>
        <w:ind w:firstLine="567"/>
        <w:contextualSpacing/>
        <w:jc w:val="thaiDistribute"/>
        <w:rPr>
          <w:cs/>
        </w:rPr>
      </w:pPr>
      <w:r w:rsidRPr="00636EB2">
        <w:rPr>
          <w:cs/>
        </w:rPr>
        <w:t>ผู้วิจัยขอขอบคุณ</w:t>
      </w:r>
      <w:r w:rsidRPr="00636EB2">
        <w:rPr>
          <w:rFonts w:hint="cs"/>
          <w:cs/>
        </w:rPr>
        <w:t xml:space="preserve"> นายแพทย์โสมนัส โกยสวัสดิ์ </w:t>
      </w:r>
      <w:r w:rsidRPr="00636EB2">
        <w:rPr>
          <w:cs/>
        </w:rPr>
        <w:t>ผู้อำนวยการโรงพยาบาล</w:t>
      </w:r>
      <w:r w:rsidRPr="00636EB2">
        <w:rPr>
          <w:rFonts w:hint="cs"/>
          <w:cs/>
        </w:rPr>
        <w:t>กระสัง</w:t>
      </w:r>
      <w:r w:rsidRPr="00636EB2">
        <w:t xml:space="preserve"> </w:t>
      </w:r>
      <w:r>
        <w:rPr>
          <w:rFonts w:hint="cs"/>
          <w:cs/>
        </w:rPr>
        <w:t>นายศรลักษณ์  ศิลปะ หัวหน้ากลุ่มงานกายภาพบำบัด</w:t>
      </w:r>
      <w:r w:rsidRPr="00636EB2">
        <w:rPr>
          <w:rFonts w:hint="cs"/>
          <w:cs/>
        </w:rPr>
        <w:t xml:space="preserve"> เจ้าหน้าที่</w:t>
      </w:r>
      <w:r w:rsidRPr="00636EB2">
        <w:rPr>
          <w:cs/>
        </w:rPr>
        <w:t>กลุ่มงาน</w:t>
      </w:r>
      <w:r>
        <w:rPr>
          <w:rFonts w:hint="cs"/>
          <w:cs/>
        </w:rPr>
        <w:t>กายภาพบำบัด</w:t>
      </w:r>
      <w:r w:rsidRPr="00636EB2">
        <w:rPr>
          <w:cs/>
        </w:rPr>
        <w:t xml:space="preserve"> ตลอดจนทีมสหสาขาวิชาชีพเครือข่ายบริการสุขภาพ</w:t>
      </w:r>
      <w:r w:rsidRPr="00636EB2">
        <w:t xml:space="preserve"> </w:t>
      </w:r>
      <w:r w:rsidRPr="00636EB2">
        <w:rPr>
          <w:cs/>
        </w:rPr>
        <w:t>อำเภอ</w:t>
      </w:r>
      <w:r w:rsidRPr="00636EB2">
        <w:rPr>
          <w:rFonts w:hint="cs"/>
          <w:cs/>
        </w:rPr>
        <w:t>กระสัง</w:t>
      </w:r>
      <w:r w:rsidRPr="00636EB2">
        <w:rPr>
          <w:cs/>
        </w:rPr>
        <w:t>และผู้ที่เกี่ยวข้องกับการดำเนินงานใน</w:t>
      </w:r>
      <w:r w:rsidRPr="00636EB2">
        <w:t xml:space="preserve"> </w:t>
      </w:r>
      <w:r w:rsidRPr="00636EB2">
        <w:rPr>
          <w:cs/>
        </w:rPr>
        <w:t>การศึกษา</w:t>
      </w:r>
      <w:r>
        <w:rPr>
          <w:rFonts w:hint="cs"/>
          <w:cs/>
        </w:rPr>
        <w:t xml:space="preserve"> </w:t>
      </w:r>
      <w:r w:rsidRPr="00636EB2">
        <w:rPr>
          <w:cs/>
        </w:rPr>
        <w:t>ที่สนับสนุนการศึกษาในครั้งนี้</w:t>
      </w:r>
    </w:p>
    <w:p w14:paraId="7B390BE2" w14:textId="77777777" w:rsidR="00DF1B0B" w:rsidRPr="00946B31" w:rsidRDefault="00DF1B0B" w:rsidP="00D16691">
      <w:pPr>
        <w:contextualSpacing/>
        <w:rPr>
          <w:b/>
          <w:bCs/>
          <w:sz w:val="18"/>
          <w:szCs w:val="18"/>
        </w:rPr>
      </w:pPr>
    </w:p>
    <w:p w14:paraId="29E5C53E" w14:textId="24E2A7D5" w:rsidR="00EB43E8" w:rsidRPr="00EB43E8" w:rsidRDefault="00EB43E8" w:rsidP="00D16D7F">
      <w:pPr>
        <w:contextualSpacing/>
        <w:rPr>
          <w:b/>
          <w:bCs/>
        </w:rPr>
      </w:pPr>
      <w:r w:rsidRPr="00EB43E8">
        <w:rPr>
          <w:b/>
          <w:bCs/>
          <w:cs/>
        </w:rPr>
        <w:t>เอกสารอ้างอิง (</w:t>
      </w:r>
      <w:r w:rsidRPr="00EB43E8">
        <w:rPr>
          <w:b/>
          <w:bCs/>
        </w:rPr>
        <w:t xml:space="preserve">References) </w:t>
      </w:r>
    </w:p>
    <w:p w14:paraId="3E985DB6" w14:textId="77777777" w:rsidR="00D16691" w:rsidRDefault="006513FB" w:rsidP="006513FB">
      <w:pPr>
        <w:pStyle w:val="a3"/>
        <w:rPr>
          <w:rFonts w:ascii="TH SarabunPSK" w:hAnsi="TH SarabunPSK" w:cs="TH SarabunPSK"/>
          <w:sz w:val="32"/>
          <w:szCs w:val="32"/>
        </w:rPr>
      </w:pPr>
      <w:r w:rsidRPr="007205F1">
        <w:rPr>
          <w:rFonts w:ascii="TH SarabunPSK" w:hAnsi="TH SarabunPSK" w:cs="TH SarabunPSK"/>
          <w:sz w:val="32"/>
          <w:szCs w:val="32"/>
          <w:cs/>
        </w:rPr>
        <w:t>กชนิภา นราพินิจ และคณะ. (2551). การมีส่วนร่วมระหว่างชุมชนกับองค์กรภาครัฐระดับตําบลในการพัฒนา</w:t>
      </w:r>
    </w:p>
    <w:p w14:paraId="4391EC13" w14:textId="739765F0" w:rsidR="006513FB" w:rsidRPr="007205F1" w:rsidRDefault="006513FB" w:rsidP="00D1669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205F1">
        <w:rPr>
          <w:rFonts w:ascii="TH SarabunPSK" w:hAnsi="TH SarabunPSK" w:cs="TH SarabunPSK"/>
          <w:sz w:val="32"/>
          <w:szCs w:val="32"/>
          <w:cs/>
        </w:rPr>
        <w:t>คุณภาพชีวิตคนพิการ.กรณีศึกษาตําบลตาจั่น อําเภอคง จังหวัดนครราชสีมา. สํานักงานกองทุน</w:t>
      </w:r>
    </w:p>
    <w:p w14:paraId="501A7842" w14:textId="122EAB3D" w:rsidR="006513FB" w:rsidRDefault="006513FB" w:rsidP="00D1669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205F1">
        <w:rPr>
          <w:rFonts w:ascii="TH SarabunPSK" w:hAnsi="TH SarabunPSK" w:cs="TH SarabunPSK"/>
          <w:sz w:val="32"/>
          <w:szCs w:val="32"/>
          <w:cs/>
        </w:rPr>
        <w:t>สนับสนุนงานวิจ</w:t>
      </w:r>
      <w:r>
        <w:rPr>
          <w:rFonts w:ascii="TH SarabunPSK" w:hAnsi="TH SarabunPSK" w:cs="TH SarabunPSK" w:hint="cs"/>
          <w:sz w:val="32"/>
          <w:szCs w:val="32"/>
          <w:cs/>
        </w:rPr>
        <w:t>ั</w:t>
      </w:r>
      <w:r w:rsidRPr="007205F1">
        <w:rPr>
          <w:rFonts w:ascii="TH SarabunPSK" w:hAnsi="TH SarabunPSK" w:cs="TH SarabunPSK"/>
          <w:sz w:val="32"/>
          <w:szCs w:val="32"/>
          <w:cs/>
        </w:rPr>
        <w:t>ย (สกว. สํานักงานวิจัยเพื่อท้องถิ่น)</w:t>
      </w:r>
    </w:p>
    <w:p w14:paraId="51375AFF" w14:textId="77777777" w:rsidR="00D16691" w:rsidRDefault="006513FB" w:rsidP="006513FB">
      <w:pPr>
        <w:pStyle w:val="a3"/>
        <w:rPr>
          <w:rFonts w:ascii="TH SarabunPSK" w:hAnsi="TH SarabunPSK" w:cs="TH SarabunPSK"/>
          <w:sz w:val="32"/>
          <w:szCs w:val="32"/>
        </w:rPr>
      </w:pPr>
      <w:r w:rsidRPr="0051033C">
        <w:rPr>
          <w:rFonts w:ascii="TH SarabunPSK" w:hAnsi="TH SarabunPSK" w:cs="TH SarabunPSK"/>
          <w:sz w:val="32"/>
          <w:szCs w:val="32"/>
          <w:cs/>
        </w:rPr>
        <w:t>สถาบันสิรินธรเพื่อการฟนฟูสมรรถภาพทางการแพทยแหงชาติ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คู่มือแนวทางการให้การสนับสนุนอุปกรณ์</w:t>
      </w:r>
    </w:p>
    <w:p w14:paraId="4DCF4294" w14:textId="77777777" w:rsidR="00D16691" w:rsidRDefault="006513FB" w:rsidP="00D1669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เครื่องช่วยความพิการที่มีมูลค่าสูง (</w:t>
      </w:r>
      <w:r w:rsidRPr="00E72593">
        <w:rPr>
          <w:rFonts w:ascii="TH SarabunPSK" w:hAnsi="TH SarabunPSK" w:cs="TH SarabunPSK"/>
          <w:sz w:val="32"/>
          <w:szCs w:val="32"/>
          <w:cs/>
        </w:rPr>
        <w:t>อินเทอร์เน็ต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E72593">
        <w:rPr>
          <w:rFonts w:ascii="TH SarabunPSK" w:hAnsi="TH SarabunPSK" w:cs="TH SarabunPSK"/>
          <w:sz w:val="32"/>
          <w:szCs w:val="32"/>
          <w:cs/>
        </w:rPr>
        <w:t>. 25</w:t>
      </w:r>
      <w:r>
        <w:rPr>
          <w:rFonts w:ascii="TH SarabunPSK" w:hAnsi="TH SarabunPSK" w:cs="TH SarabunPSK" w:hint="cs"/>
          <w:sz w:val="32"/>
          <w:szCs w:val="32"/>
          <w:cs/>
        </w:rPr>
        <w:t>55</w:t>
      </w:r>
      <w:r w:rsidRPr="00E7259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E72593">
        <w:rPr>
          <w:rFonts w:ascii="TH SarabunPSK" w:hAnsi="TH SarabunPSK" w:cs="TH SarabunPSK"/>
          <w:sz w:val="32"/>
          <w:szCs w:val="32"/>
          <w:cs/>
        </w:rPr>
        <w:t>เข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E72593">
        <w:rPr>
          <w:rFonts w:ascii="TH SarabunPSK" w:hAnsi="TH SarabunPSK" w:cs="TH SarabunPSK"/>
          <w:sz w:val="32"/>
          <w:szCs w:val="32"/>
          <w:cs/>
        </w:rPr>
        <w:t>าถ</w:t>
      </w:r>
      <w:r>
        <w:rPr>
          <w:rFonts w:ascii="TH SarabunPSK" w:hAnsi="TH SarabunPSK" w:cs="TH SarabunPSK" w:hint="cs"/>
          <w:sz w:val="32"/>
          <w:szCs w:val="32"/>
          <w:cs/>
        </w:rPr>
        <w:t>ึ</w:t>
      </w:r>
      <w:r w:rsidRPr="00E72593">
        <w:rPr>
          <w:rFonts w:ascii="TH SarabunPSK" w:hAnsi="TH SarabunPSK" w:cs="TH SarabunPSK"/>
          <w:sz w:val="32"/>
          <w:szCs w:val="32"/>
          <w:cs/>
        </w:rPr>
        <w:t>งเมื่อ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E7259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E72593">
        <w:rPr>
          <w:rFonts w:ascii="TH SarabunPSK" w:hAnsi="TH SarabunPSK" w:cs="TH SarabunPSK"/>
          <w:sz w:val="32"/>
          <w:szCs w:val="32"/>
          <w:cs/>
        </w:rPr>
        <w:t>.ค. 25</w:t>
      </w:r>
      <w:r>
        <w:rPr>
          <w:rFonts w:ascii="TH SarabunPSK" w:hAnsi="TH SarabunPSK" w:cs="TH SarabunPSK" w:hint="cs"/>
          <w:sz w:val="32"/>
          <w:szCs w:val="32"/>
          <w:cs/>
        </w:rPr>
        <w:t>66)</w:t>
      </w:r>
      <w:r w:rsidRPr="00E72593">
        <w:rPr>
          <w:rFonts w:ascii="TH SarabunPSK" w:hAnsi="TH SarabunPSK" w:cs="TH SarabunPSK"/>
          <w:sz w:val="32"/>
          <w:szCs w:val="32"/>
        </w:rPr>
        <w:t>;</w:t>
      </w:r>
      <w:r w:rsidRPr="00E72593">
        <w:rPr>
          <w:rFonts w:ascii="TH SarabunPSK" w:hAnsi="TH SarabunPSK" w:cs="TH SarabunPSK"/>
          <w:sz w:val="32"/>
          <w:szCs w:val="32"/>
          <w:cs/>
        </w:rPr>
        <w:t>24:465-72. เข</w:t>
      </w:r>
      <w:r>
        <w:rPr>
          <w:rFonts w:ascii="TH SarabunPSK" w:hAnsi="TH SarabunPSK" w:cs="TH SarabunPSK" w:hint="cs"/>
          <w:sz w:val="32"/>
          <w:szCs w:val="32"/>
          <w:cs/>
        </w:rPr>
        <w:t>้าถึง</w:t>
      </w:r>
    </w:p>
    <w:p w14:paraId="22845046" w14:textId="6BAFAEBC" w:rsidR="006513FB" w:rsidRPr="009F61E7" w:rsidRDefault="006513FB" w:rsidP="00D16691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E72593">
        <w:rPr>
          <w:rFonts w:ascii="TH SarabunPSK" w:hAnsi="TH SarabunPSK" w:cs="TH SarabunPSK"/>
          <w:sz w:val="32"/>
          <w:szCs w:val="32"/>
          <w:cs/>
        </w:rPr>
        <w:t>ได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E72593">
        <w:rPr>
          <w:rFonts w:ascii="TH SarabunPSK" w:hAnsi="TH SarabunPSK" w:cs="TH SarabunPSK"/>
          <w:sz w:val="32"/>
          <w:szCs w:val="32"/>
          <w:cs/>
        </w:rPr>
        <w:t>จาก 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F61E7">
        <w:rPr>
          <w:rFonts w:ascii="TH SarabunPSK" w:hAnsi="TH SarabunPSK" w:cs="TH SarabunPSK"/>
          <w:sz w:val="32"/>
          <w:szCs w:val="32"/>
        </w:rPr>
        <w:t>https://www.snmri.go.th/excellent-equipment/</w:t>
      </w:r>
    </w:p>
    <w:p w14:paraId="5B047C32" w14:textId="77777777" w:rsidR="00D16691" w:rsidRDefault="006513FB" w:rsidP="00D16691">
      <w:pPr>
        <w:rPr>
          <w:rFonts w:ascii="TH SarabunIT๙" w:hAnsi="TH SarabunIT๙" w:cs="TH SarabunIT๙"/>
        </w:rPr>
      </w:pPr>
      <w:r w:rsidRPr="004B38D3">
        <w:rPr>
          <w:rFonts w:ascii="TH SarabunIT๙" w:hAnsi="TH SarabunIT๙" w:cs="TH SarabunIT๙"/>
          <w:cs/>
        </w:rPr>
        <w:t>กมลวรรณ รามเดชะ</w:t>
      </w:r>
      <w:r w:rsidRPr="004B38D3">
        <w:rPr>
          <w:rFonts w:ascii="TH SarabunIT๙" w:hAnsi="TH SarabunIT๙" w:cs="TH SarabunIT๙"/>
        </w:rPr>
        <w:t xml:space="preserve">, </w:t>
      </w:r>
      <w:r w:rsidRPr="004B38D3">
        <w:rPr>
          <w:rFonts w:ascii="TH SarabunIT๙" w:hAnsi="TH SarabunIT๙" w:cs="TH SarabunIT๙"/>
          <w:cs/>
        </w:rPr>
        <w:t>และ ส</w:t>
      </w:r>
      <w:r>
        <w:rPr>
          <w:rFonts w:ascii="TH SarabunIT๙" w:hAnsi="TH SarabunIT๙" w:cs="TH SarabunIT๙" w:hint="cs"/>
          <w:cs/>
        </w:rPr>
        <w:t>ุนี</w:t>
      </w:r>
      <w:r w:rsidRPr="004B38D3">
        <w:rPr>
          <w:rFonts w:ascii="TH SarabunIT๙" w:hAnsi="TH SarabunIT๙" w:cs="TH SarabunIT๙"/>
          <w:cs/>
        </w:rPr>
        <w:t>ย์รัตน์ลิมปนวิ. (</w:t>
      </w:r>
      <w:r w:rsidRPr="004B38D3">
        <w:rPr>
          <w:rFonts w:ascii="TH SarabunIT๙" w:hAnsi="TH SarabunIT๙" w:cs="TH SarabunIT๙"/>
        </w:rPr>
        <w:t xml:space="preserve">2555). </w:t>
      </w:r>
      <w:r w:rsidRPr="004B38D3">
        <w:rPr>
          <w:rFonts w:ascii="TH SarabunIT๙" w:hAnsi="TH SarabunIT๙" w:cs="TH SarabunIT๙"/>
          <w:cs/>
        </w:rPr>
        <w:t>การพัฒนาภาวะผู้นํา. กรุงเทพฯ: สํานักพิมพ์</w:t>
      </w:r>
      <w:r w:rsidRPr="004B38D3">
        <w:rPr>
          <w:rFonts w:ascii="TH SarabunIT๙" w:hAnsi="TH SarabunIT๙" w:cs="TH SarabunIT๙"/>
        </w:rPr>
        <w:t xml:space="preserve"> </w:t>
      </w:r>
      <w:r w:rsidRPr="004B38D3">
        <w:rPr>
          <w:rFonts w:ascii="TH SarabunIT๙" w:hAnsi="TH SarabunIT๙" w:cs="TH SarabunIT๙"/>
          <w:cs/>
        </w:rPr>
        <w:t>เฟื่องฟ้า.</w:t>
      </w:r>
      <w:r w:rsidRPr="004B38D3">
        <w:rPr>
          <w:rFonts w:ascii="TH SarabunIT๙" w:hAnsi="TH SarabunIT๙" w:cs="TH SarabunIT๙"/>
        </w:rPr>
        <w:t xml:space="preserve"> </w:t>
      </w:r>
    </w:p>
    <w:p w14:paraId="62D6F631" w14:textId="77777777" w:rsidR="00D16691" w:rsidRDefault="006513FB" w:rsidP="00D16691">
      <w:pPr>
        <w:ind w:firstLine="720"/>
        <w:rPr>
          <w:rFonts w:ascii="TH SarabunIT๙" w:hAnsi="TH SarabunIT๙" w:cs="TH SarabunIT๙"/>
        </w:rPr>
      </w:pPr>
      <w:r w:rsidRPr="004B38D3">
        <w:rPr>
          <w:rFonts w:ascii="TH SarabunIT๙" w:hAnsi="TH SarabunIT๙" w:cs="TH SarabunIT๙"/>
          <w:cs/>
        </w:rPr>
        <w:t>กรมพัฒนาสังคมและสวัสดิการ. (</w:t>
      </w:r>
      <w:r w:rsidRPr="004B38D3">
        <w:rPr>
          <w:rFonts w:ascii="TH SarabunIT๙" w:hAnsi="TH SarabunIT๙" w:cs="TH SarabunIT๙"/>
        </w:rPr>
        <w:t xml:space="preserve">2552). </w:t>
      </w:r>
      <w:r w:rsidRPr="004B38D3">
        <w:rPr>
          <w:rFonts w:ascii="TH SarabunIT๙" w:hAnsi="TH SarabunIT๙" w:cs="TH SarabunIT๙"/>
          <w:cs/>
        </w:rPr>
        <w:t xml:space="preserve">แผนการฟื้นฟูสมรรถภาพคนพิการแห่งชาติฉบับที่ </w:t>
      </w:r>
      <w:r w:rsidRPr="004B38D3">
        <w:rPr>
          <w:rFonts w:ascii="TH SarabunIT๙" w:hAnsi="TH SarabunIT๙" w:cs="TH SarabunIT๙"/>
        </w:rPr>
        <w:t xml:space="preserve">2 </w:t>
      </w:r>
      <w:r w:rsidRPr="004B38D3">
        <w:rPr>
          <w:rFonts w:ascii="TH SarabunIT๙" w:hAnsi="TH SarabunIT๙" w:cs="TH SarabunIT๙"/>
          <w:cs/>
        </w:rPr>
        <w:t>พ.ศ.</w:t>
      </w:r>
    </w:p>
    <w:p w14:paraId="274D09E4" w14:textId="41D9FD4B" w:rsidR="006513FB" w:rsidRDefault="006513FB" w:rsidP="00D16691">
      <w:pPr>
        <w:ind w:firstLine="720"/>
        <w:rPr>
          <w:rFonts w:ascii="TH SarabunIT๙" w:hAnsi="TH SarabunIT๙" w:cs="TH SarabunIT๙"/>
        </w:rPr>
      </w:pPr>
      <w:r w:rsidRPr="004B38D3">
        <w:rPr>
          <w:rFonts w:ascii="TH SarabunIT๙" w:hAnsi="TH SarabunIT๙" w:cs="TH SarabunIT๙"/>
        </w:rPr>
        <w:t xml:space="preserve">2550. </w:t>
      </w:r>
      <w:r w:rsidRPr="004B38D3">
        <w:rPr>
          <w:rFonts w:ascii="TH SarabunIT๙" w:hAnsi="TH SarabunIT๙" w:cs="TH SarabunIT๙"/>
          <w:cs/>
        </w:rPr>
        <w:t>กร</w:t>
      </w:r>
      <w:r>
        <w:rPr>
          <w:rFonts w:ascii="TH SarabunIT๙" w:hAnsi="TH SarabunIT๙" w:cs="TH SarabunIT๙" w:hint="cs"/>
          <w:cs/>
        </w:rPr>
        <w:t>ุ</w:t>
      </w:r>
      <w:r w:rsidRPr="004B38D3">
        <w:rPr>
          <w:rFonts w:ascii="TH SarabunIT๙" w:hAnsi="TH SarabunIT๙" w:cs="TH SarabunIT๙"/>
          <w:cs/>
        </w:rPr>
        <w:t>งเทพฯ: สํานักงานคณะกรรมการฟื้นฟูสมรรถภาพคนพิการ.</w:t>
      </w:r>
    </w:p>
    <w:p w14:paraId="518136EF" w14:textId="77777777" w:rsidR="006513FB" w:rsidRDefault="006513FB" w:rsidP="006513FB">
      <w:pPr>
        <w:rPr>
          <w:rFonts w:ascii="TH SarabunIT๙" w:hAnsi="TH SarabunIT๙" w:cs="TH SarabunIT๙"/>
        </w:rPr>
      </w:pPr>
      <w:r w:rsidRPr="004B38D3">
        <w:rPr>
          <w:rFonts w:ascii="TH SarabunIT๙" w:hAnsi="TH SarabunIT๙" w:cs="TH SarabunIT๙"/>
          <w:cs/>
        </w:rPr>
        <w:t>กระทรวงการพัฒนาสังคมและความมั่นคงของมนุษย์</w:t>
      </w:r>
      <w:r w:rsidRPr="004B38D3">
        <w:rPr>
          <w:rFonts w:ascii="TH SarabunIT๙" w:hAnsi="TH SarabunIT๙" w:cs="TH SarabunIT๙"/>
        </w:rPr>
        <w:t xml:space="preserve">, </w:t>
      </w:r>
      <w:r w:rsidRPr="004B38D3">
        <w:rPr>
          <w:rFonts w:ascii="TH SarabunIT๙" w:hAnsi="TH SarabunIT๙" w:cs="TH SarabunIT๙"/>
          <w:cs/>
        </w:rPr>
        <w:t>สํานักส่งเสริมและพิทักษ์คนพิการ</w:t>
      </w:r>
      <w:r w:rsidRPr="004B38D3">
        <w:rPr>
          <w:rFonts w:ascii="TH SarabunIT๙" w:hAnsi="TH SarabunIT๙" w:cs="TH SarabunIT๙"/>
        </w:rPr>
        <w:t xml:space="preserve">, </w:t>
      </w:r>
      <w:r w:rsidRPr="004B38D3">
        <w:rPr>
          <w:rFonts w:ascii="TH SarabunIT๙" w:hAnsi="TH SarabunIT๙" w:cs="TH SarabunIT๙"/>
          <w:cs/>
        </w:rPr>
        <w:t>กลุ่มการส่งเสร</w:t>
      </w:r>
      <w:r>
        <w:rPr>
          <w:rFonts w:ascii="TH SarabunIT๙" w:hAnsi="TH SarabunIT๙" w:cs="TH SarabunIT๙" w:hint="cs"/>
          <w:cs/>
        </w:rPr>
        <w:t>ิ</w:t>
      </w:r>
      <w:r w:rsidRPr="004B38D3">
        <w:rPr>
          <w:rFonts w:ascii="TH SarabunIT๙" w:hAnsi="TH SarabunIT๙" w:cs="TH SarabunIT๙"/>
          <w:cs/>
        </w:rPr>
        <w:t>ม</w:t>
      </w:r>
    </w:p>
    <w:p w14:paraId="6525571F" w14:textId="77777777" w:rsidR="006513FB" w:rsidRDefault="006513FB" w:rsidP="006513FB">
      <w:pPr>
        <w:ind w:left="720"/>
        <w:rPr>
          <w:rFonts w:ascii="TH SarabunIT๙" w:hAnsi="TH SarabunIT๙" w:cs="TH SarabunIT๙"/>
        </w:rPr>
      </w:pPr>
      <w:r w:rsidRPr="004B38D3">
        <w:rPr>
          <w:rFonts w:ascii="TH SarabunIT๙" w:hAnsi="TH SarabunIT๙" w:cs="TH SarabunIT๙"/>
          <w:cs/>
        </w:rPr>
        <w:t>ศ</w:t>
      </w:r>
      <w:r>
        <w:rPr>
          <w:rFonts w:ascii="TH SarabunIT๙" w:hAnsi="TH SarabunIT๙" w:cs="TH SarabunIT๙" w:hint="cs"/>
          <w:cs/>
        </w:rPr>
        <w:t>ั</w:t>
      </w:r>
      <w:r w:rsidRPr="004B38D3">
        <w:rPr>
          <w:rFonts w:ascii="TH SarabunIT๙" w:hAnsi="TH SarabunIT๙" w:cs="TH SarabunIT๙"/>
          <w:cs/>
        </w:rPr>
        <w:t>กยภาพคนพิการ. (</w:t>
      </w:r>
      <w:r w:rsidRPr="004B38D3">
        <w:rPr>
          <w:rFonts w:ascii="TH SarabunIT๙" w:hAnsi="TH SarabunIT๙" w:cs="TH SarabunIT๙"/>
        </w:rPr>
        <w:t xml:space="preserve">2550). </w:t>
      </w:r>
      <w:r w:rsidRPr="004B38D3">
        <w:rPr>
          <w:rFonts w:ascii="TH SarabunIT๙" w:hAnsi="TH SarabunIT๙" w:cs="TH SarabunIT๙"/>
          <w:cs/>
        </w:rPr>
        <w:t>คู่มือปฏิบัต</w:t>
      </w:r>
      <w:r>
        <w:rPr>
          <w:rFonts w:ascii="TH SarabunIT๙" w:hAnsi="TH SarabunIT๙" w:cs="TH SarabunIT๙" w:hint="cs"/>
          <w:cs/>
        </w:rPr>
        <w:t>ิ</w:t>
      </w:r>
      <w:r w:rsidRPr="004B38D3">
        <w:rPr>
          <w:rFonts w:ascii="TH SarabunIT๙" w:hAnsi="TH SarabunIT๙" w:cs="TH SarabunIT๙"/>
          <w:cs/>
        </w:rPr>
        <w:t>งานอาสาสม</w:t>
      </w:r>
      <w:r>
        <w:rPr>
          <w:rFonts w:ascii="TH SarabunIT๙" w:hAnsi="TH SarabunIT๙" w:cs="TH SarabunIT๙" w:hint="cs"/>
          <w:cs/>
        </w:rPr>
        <w:t>ั</w:t>
      </w:r>
      <w:r w:rsidRPr="004B38D3">
        <w:rPr>
          <w:rFonts w:ascii="TH SarabunIT๙" w:hAnsi="TH SarabunIT๙" w:cs="TH SarabunIT๙"/>
          <w:cs/>
        </w:rPr>
        <w:t>ครพัฒนาสังคม</w:t>
      </w:r>
      <w:r w:rsidRPr="004B38D3">
        <w:rPr>
          <w:rFonts w:ascii="TH SarabunIT๙" w:hAnsi="TH SarabunIT๙" w:cs="TH SarabunIT๙"/>
        </w:rPr>
        <w:t xml:space="preserve"> </w:t>
      </w:r>
      <w:r w:rsidRPr="004B38D3">
        <w:rPr>
          <w:rFonts w:ascii="TH SarabunIT๙" w:hAnsi="TH SarabunIT๙" w:cs="TH SarabunIT๙"/>
          <w:cs/>
        </w:rPr>
        <w:t>ช่วยเหลือคนพิการ. กรุงเทพฯ: สํานักส่งเสริมและพิทักษ</w:t>
      </w:r>
      <w:r>
        <w:rPr>
          <w:rFonts w:ascii="TH SarabunIT๙" w:hAnsi="TH SarabunIT๙" w:cs="TH SarabunIT๙" w:hint="cs"/>
          <w:cs/>
        </w:rPr>
        <w:t>์</w:t>
      </w:r>
      <w:r w:rsidRPr="004B38D3">
        <w:rPr>
          <w:rFonts w:ascii="TH SarabunIT๙" w:hAnsi="TH SarabunIT๙" w:cs="TH SarabunIT๙"/>
          <w:cs/>
        </w:rPr>
        <w:t>คนพ</w:t>
      </w:r>
      <w:r>
        <w:rPr>
          <w:rFonts w:ascii="TH SarabunIT๙" w:hAnsi="TH SarabunIT๙" w:cs="TH SarabunIT๙" w:hint="cs"/>
          <w:cs/>
        </w:rPr>
        <w:t>ิ</w:t>
      </w:r>
      <w:r w:rsidRPr="004B38D3">
        <w:rPr>
          <w:rFonts w:ascii="TH SarabunIT๙" w:hAnsi="TH SarabunIT๙" w:cs="TH SarabunIT๙"/>
          <w:cs/>
        </w:rPr>
        <w:t>การ.</w:t>
      </w:r>
      <w:r w:rsidRPr="004B38D3">
        <w:rPr>
          <w:rFonts w:ascii="TH SarabunIT๙" w:hAnsi="TH SarabunIT๙" w:cs="TH SarabunIT๙"/>
        </w:rPr>
        <w:t xml:space="preserve"> </w:t>
      </w:r>
    </w:p>
    <w:p w14:paraId="648C3A78" w14:textId="77777777" w:rsidR="006513FB" w:rsidRDefault="006513FB" w:rsidP="006513FB">
      <w:pPr>
        <w:rPr>
          <w:rFonts w:ascii="TH SarabunIT๙" w:hAnsi="TH SarabunIT๙" w:cs="TH SarabunIT๙"/>
        </w:rPr>
      </w:pPr>
      <w:r w:rsidRPr="004B38D3">
        <w:rPr>
          <w:rFonts w:ascii="TH SarabunIT๙" w:hAnsi="TH SarabunIT๙" w:cs="TH SarabunIT๙"/>
          <w:cs/>
        </w:rPr>
        <w:t>กระทรวงพัฒนาสังคมและความมั่นคงของมนุษย์</w:t>
      </w:r>
      <w:r w:rsidRPr="004B38D3">
        <w:rPr>
          <w:rFonts w:ascii="TH SarabunIT๙" w:hAnsi="TH SarabunIT๙" w:cs="TH SarabunIT๙"/>
        </w:rPr>
        <w:t xml:space="preserve">, </w:t>
      </w:r>
      <w:r w:rsidRPr="004B38D3">
        <w:rPr>
          <w:rFonts w:ascii="TH SarabunIT๙" w:hAnsi="TH SarabunIT๙" w:cs="TH SarabunIT๙"/>
          <w:cs/>
        </w:rPr>
        <w:t>สํานักส่งเสริมและพัฒนาคุณภาพชีวิตคนพิการ</w:t>
      </w:r>
      <w:r w:rsidRPr="004B38D3">
        <w:rPr>
          <w:rFonts w:ascii="TH SarabunIT๙" w:hAnsi="TH SarabunIT๙" w:cs="TH SarabunIT๙"/>
        </w:rPr>
        <w:t xml:space="preserve"> </w:t>
      </w:r>
      <w:r w:rsidRPr="004B38D3">
        <w:rPr>
          <w:rFonts w:ascii="TH SarabunIT๙" w:hAnsi="TH SarabunIT๙" w:cs="TH SarabunIT๙"/>
          <w:cs/>
        </w:rPr>
        <w:t>แห่งชาติ.</w:t>
      </w:r>
    </w:p>
    <w:p w14:paraId="3369FC7F" w14:textId="77777777" w:rsidR="00D16691" w:rsidRDefault="006513FB" w:rsidP="006513FB">
      <w:pPr>
        <w:ind w:firstLine="720"/>
        <w:rPr>
          <w:rFonts w:ascii="TH SarabunIT๙" w:hAnsi="TH SarabunIT๙" w:cs="TH SarabunIT๙"/>
        </w:rPr>
      </w:pPr>
      <w:r w:rsidRPr="004B38D3">
        <w:rPr>
          <w:rFonts w:ascii="TH SarabunIT๙" w:hAnsi="TH SarabunIT๙" w:cs="TH SarabunIT๙"/>
          <w:cs/>
        </w:rPr>
        <w:t>(</w:t>
      </w:r>
      <w:r w:rsidRPr="004B38D3">
        <w:rPr>
          <w:rFonts w:ascii="TH SarabunIT๙" w:hAnsi="TH SarabunIT๙" w:cs="TH SarabunIT๙"/>
        </w:rPr>
        <w:t xml:space="preserve">2550). </w:t>
      </w:r>
      <w:r w:rsidRPr="004B38D3">
        <w:rPr>
          <w:rFonts w:ascii="TH SarabunIT๙" w:hAnsi="TH SarabunIT๙" w:cs="TH SarabunIT๙"/>
          <w:cs/>
        </w:rPr>
        <w:t>พระราชบัญญัติส่งเสร</w:t>
      </w:r>
      <w:r>
        <w:rPr>
          <w:rFonts w:ascii="TH SarabunIT๙" w:hAnsi="TH SarabunIT๙" w:cs="TH SarabunIT๙" w:hint="cs"/>
          <w:cs/>
        </w:rPr>
        <w:t>ิ</w:t>
      </w:r>
      <w:r w:rsidRPr="004B38D3">
        <w:rPr>
          <w:rFonts w:ascii="TH SarabunIT๙" w:hAnsi="TH SarabunIT๙" w:cs="TH SarabunIT๙"/>
          <w:cs/>
        </w:rPr>
        <w:t>มและพ</w:t>
      </w:r>
      <w:r>
        <w:rPr>
          <w:rFonts w:ascii="TH SarabunIT๙" w:hAnsi="TH SarabunIT๙" w:cs="TH SarabunIT๙" w:hint="cs"/>
          <w:cs/>
        </w:rPr>
        <w:t>ั</w:t>
      </w:r>
      <w:r w:rsidRPr="004B38D3">
        <w:rPr>
          <w:rFonts w:ascii="TH SarabunIT๙" w:hAnsi="TH SarabunIT๙" w:cs="TH SarabunIT๙"/>
          <w:cs/>
        </w:rPr>
        <w:t>ฒนาคุณภาพชีวิตคนพิการแห่งชาติ.</w:t>
      </w:r>
      <w:r w:rsidRPr="004B38D3">
        <w:rPr>
          <w:rFonts w:ascii="TH SarabunIT๙" w:hAnsi="TH SarabunIT๙" w:cs="TH SarabunIT๙"/>
        </w:rPr>
        <w:t xml:space="preserve"> </w:t>
      </w:r>
      <w:r w:rsidRPr="004B38D3">
        <w:rPr>
          <w:rFonts w:ascii="TH SarabunIT๙" w:hAnsi="TH SarabunIT๙" w:cs="TH SarabunIT๙"/>
          <w:cs/>
        </w:rPr>
        <w:t>กรุงเทพฯ: ศรีเมืองการ</w:t>
      </w:r>
      <w:r w:rsidR="00D16691">
        <w:rPr>
          <w:rFonts w:ascii="TH SarabunIT๙" w:hAnsi="TH SarabunIT๙" w:cs="TH SarabunIT๙" w:hint="cs"/>
          <w:cs/>
        </w:rPr>
        <w:t xml:space="preserve"> </w:t>
      </w:r>
    </w:p>
    <w:p w14:paraId="72ABF13F" w14:textId="718C6E22" w:rsidR="006513FB" w:rsidRDefault="006513FB" w:rsidP="006513FB">
      <w:pPr>
        <w:ind w:firstLine="720"/>
        <w:rPr>
          <w:rFonts w:ascii="TH SarabunIT๙" w:hAnsi="TH SarabunIT๙" w:cs="TH SarabunIT๙"/>
        </w:rPr>
      </w:pPr>
      <w:r w:rsidRPr="004B38D3">
        <w:rPr>
          <w:rFonts w:ascii="TH SarabunIT๙" w:hAnsi="TH SarabunIT๙" w:cs="TH SarabunIT๙"/>
          <w:cs/>
        </w:rPr>
        <w:t>พิมพ์.</w:t>
      </w:r>
      <w:r w:rsidRPr="004B38D3">
        <w:rPr>
          <w:rFonts w:ascii="TH SarabunIT๙" w:hAnsi="TH SarabunIT๙" w:cs="TH SarabunIT๙"/>
        </w:rPr>
        <w:t xml:space="preserve"> </w:t>
      </w:r>
      <w:r w:rsidRPr="004B38D3">
        <w:rPr>
          <w:rFonts w:ascii="TH SarabunIT๙" w:hAnsi="TH SarabunIT๙" w:cs="TH SarabunIT๙"/>
          <w:cs/>
        </w:rPr>
        <w:t>กวีวงศ์พุฒ. (</w:t>
      </w:r>
      <w:r w:rsidRPr="004B38D3">
        <w:rPr>
          <w:rFonts w:ascii="TH SarabunIT๙" w:hAnsi="TH SarabunIT๙" w:cs="TH SarabunIT๙"/>
        </w:rPr>
        <w:t xml:space="preserve">2545). </w:t>
      </w:r>
      <w:r w:rsidRPr="004B38D3">
        <w:rPr>
          <w:rFonts w:ascii="TH SarabunIT๙" w:hAnsi="TH SarabunIT๙" w:cs="TH SarabunIT๙"/>
          <w:cs/>
        </w:rPr>
        <w:t>ทฤษฎ</w:t>
      </w:r>
      <w:r>
        <w:rPr>
          <w:rFonts w:ascii="TH SarabunIT๙" w:hAnsi="TH SarabunIT๙" w:cs="TH SarabunIT๙" w:hint="cs"/>
          <w:cs/>
        </w:rPr>
        <w:t>ี</w:t>
      </w:r>
      <w:r w:rsidRPr="004B38D3">
        <w:rPr>
          <w:rFonts w:ascii="TH SarabunIT๙" w:hAnsi="TH SarabunIT๙" w:cs="TH SarabunIT๙"/>
          <w:cs/>
        </w:rPr>
        <w:t>ภาวะผ</w:t>
      </w:r>
      <w:r>
        <w:rPr>
          <w:rFonts w:ascii="TH SarabunIT๙" w:hAnsi="TH SarabunIT๙" w:cs="TH SarabunIT๙" w:hint="cs"/>
          <w:cs/>
        </w:rPr>
        <w:t>ู้</w:t>
      </w:r>
      <w:r w:rsidRPr="004B38D3">
        <w:rPr>
          <w:rFonts w:ascii="TH SarabunIT๙" w:hAnsi="TH SarabunIT๙" w:cs="TH SarabunIT๙"/>
          <w:cs/>
        </w:rPr>
        <w:t>นํา. กรุงเทพฯ: เนชั่น.</w:t>
      </w:r>
      <w:r w:rsidRPr="004B38D3">
        <w:rPr>
          <w:rFonts w:ascii="TH SarabunIT๙" w:hAnsi="TH SarabunIT๙" w:cs="TH SarabunIT๙"/>
        </w:rPr>
        <w:t xml:space="preserve"> </w:t>
      </w:r>
    </w:p>
    <w:p w14:paraId="5286E075" w14:textId="77777777" w:rsidR="00D16691" w:rsidRDefault="006513FB" w:rsidP="006513FB">
      <w:pPr>
        <w:rPr>
          <w:rFonts w:ascii="TH SarabunIT๙" w:hAnsi="TH SarabunIT๙" w:cs="TH SarabunIT๙"/>
        </w:rPr>
      </w:pPr>
      <w:r w:rsidRPr="004B38D3">
        <w:rPr>
          <w:rFonts w:ascii="TH SarabunIT๙" w:hAnsi="TH SarabunIT๙" w:cs="TH SarabunIT๙"/>
          <w:cs/>
        </w:rPr>
        <w:t>ขนิษฐา เทวินทรภักติ. (</w:t>
      </w:r>
      <w:r w:rsidRPr="004B38D3">
        <w:rPr>
          <w:rFonts w:ascii="TH SarabunIT๙" w:hAnsi="TH SarabunIT๙" w:cs="TH SarabunIT๙"/>
        </w:rPr>
        <w:t xml:space="preserve">2537). </w:t>
      </w:r>
      <w:r w:rsidRPr="004B38D3">
        <w:rPr>
          <w:rFonts w:ascii="TH SarabunIT๙" w:hAnsi="TH SarabunIT๙" w:cs="TH SarabunIT๙"/>
          <w:cs/>
        </w:rPr>
        <w:t xml:space="preserve">การดูแลบุคคลพิการหน่วยที่ </w:t>
      </w:r>
      <w:r w:rsidRPr="004B38D3">
        <w:rPr>
          <w:rFonts w:ascii="TH SarabunIT๙" w:hAnsi="TH SarabunIT๙" w:cs="TH SarabunIT๙"/>
        </w:rPr>
        <w:t xml:space="preserve">1. </w:t>
      </w:r>
      <w:r w:rsidRPr="004B38D3">
        <w:rPr>
          <w:rFonts w:ascii="TH SarabunIT๙" w:hAnsi="TH SarabunIT๙" w:cs="TH SarabunIT๙"/>
          <w:cs/>
        </w:rPr>
        <w:t>กรุงเทพฯ: โรงพิม</w:t>
      </w:r>
      <w:r>
        <w:rPr>
          <w:rFonts w:ascii="TH SarabunIT๙" w:hAnsi="TH SarabunIT๙" w:cs="TH SarabunIT๙" w:hint="cs"/>
          <w:cs/>
        </w:rPr>
        <w:t>พ์</w:t>
      </w:r>
    </w:p>
    <w:p w14:paraId="0D8365C8" w14:textId="23D1F12E" w:rsidR="006513FB" w:rsidRDefault="00D16691" w:rsidP="006513F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="006513FB" w:rsidRPr="004B38D3">
        <w:rPr>
          <w:rFonts w:ascii="TH SarabunIT๙" w:hAnsi="TH SarabunIT๙" w:cs="TH SarabunIT๙"/>
          <w:cs/>
        </w:rPr>
        <w:t>มหาวิทยาลัยสุโขทัยธรรมาธิราช.</w:t>
      </w:r>
      <w:r w:rsidR="006513FB" w:rsidRPr="004B38D3">
        <w:rPr>
          <w:rFonts w:ascii="TH SarabunIT๙" w:hAnsi="TH SarabunIT๙" w:cs="TH SarabunIT๙"/>
        </w:rPr>
        <w:t xml:space="preserve"> </w:t>
      </w:r>
    </w:p>
    <w:p w14:paraId="04E46335" w14:textId="77777777" w:rsidR="006513FB" w:rsidRDefault="006513FB" w:rsidP="006513FB">
      <w:pPr>
        <w:rPr>
          <w:rFonts w:ascii="TH SarabunIT๙" w:hAnsi="TH SarabunIT๙" w:cs="TH SarabunIT๙"/>
        </w:rPr>
      </w:pPr>
      <w:r w:rsidRPr="004B38D3">
        <w:rPr>
          <w:rFonts w:ascii="TH SarabunIT๙" w:hAnsi="TH SarabunIT๙" w:cs="TH SarabunIT๙"/>
          <w:cs/>
        </w:rPr>
        <w:t>ดารุณีอุทัยรัตนกิจ. (</w:t>
      </w:r>
      <w:r w:rsidRPr="004B38D3">
        <w:rPr>
          <w:rFonts w:ascii="TH SarabunIT๙" w:hAnsi="TH SarabunIT๙" w:cs="TH SarabunIT๙"/>
        </w:rPr>
        <w:t xml:space="preserve">2538). </w:t>
      </w:r>
      <w:r w:rsidRPr="004B38D3">
        <w:rPr>
          <w:rFonts w:ascii="TH SarabunIT๙" w:hAnsi="TH SarabunIT๙" w:cs="TH SarabunIT๙"/>
          <w:cs/>
        </w:rPr>
        <w:t>การศึกษาสําหรับคนพิการในยุคโลกาภิวัฒน์. กรุงเทพฯ: สถาบันพัฒนา</w:t>
      </w:r>
      <w:r w:rsidRPr="004B38D3">
        <w:rPr>
          <w:rFonts w:ascii="TH SarabunIT๙" w:hAnsi="TH SarabunIT๙" w:cs="TH SarabunIT๙"/>
        </w:rPr>
        <w:t xml:space="preserve"> </w:t>
      </w:r>
      <w:r w:rsidRPr="004B38D3">
        <w:rPr>
          <w:rFonts w:ascii="TH SarabunIT๙" w:hAnsi="TH SarabunIT๙" w:cs="TH SarabunIT๙"/>
          <w:cs/>
        </w:rPr>
        <w:t>คุณภาพ</w:t>
      </w:r>
    </w:p>
    <w:p w14:paraId="47FB4ECF" w14:textId="77777777" w:rsidR="00D16691" w:rsidRDefault="006513FB" w:rsidP="006513FB">
      <w:pPr>
        <w:ind w:firstLine="720"/>
        <w:rPr>
          <w:rFonts w:ascii="TH SarabunIT๙" w:hAnsi="TH SarabunIT๙" w:cs="TH SarabunIT๙"/>
        </w:rPr>
      </w:pPr>
      <w:r w:rsidRPr="004B38D3">
        <w:rPr>
          <w:rFonts w:ascii="TH SarabunIT๙" w:hAnsi="TH SarabunIT๙" w:cs="TH SarabunIT๙"/>
          <w:cs/>
        </w:rPr>
        <w:t>วิชาการ.</w:t>
      </w:r>
      <w:r w:rsidRPr="004B38D3">
        <w:rPr>
          <w:rFonts w:ascii="TH SarabunIT๙" w:hAnsi="TH SarabunIT๙" w:cs="TH SarabunIT๙"/>
        </w:rPr>
        <w:t xml:space="preserve"> </w:t>
      </w:r>
      <w:r w:rsidRPr="004B38D3">
        <w:rPr>
          <w:rFonts w:ascii="TH SarabunIT๙" w:hAnsi="TH SarabunIT๙" w:cs="TH SarabunIT๙"/>
          <w:cs/>
        </w:rPr>
        <w:t>ณรงค์ปฏิบัติสรกิจ. (ม.ป.ป.). งานสําหรับคนพิการ.กฎหมายเพื่อคนพิการ. กรุงเทพฯ: ซีพี</w:t>
      </w:r>
    </w:p>
    <w:p w14:paraId="05B80DD3" w14:textId="5689DDD4" w:rsidR="00D16691" w:rsidRDefault="006513FB" w:rsidP="00DF1B0B">
      <w:pPr>
        <w:ind w:firstLine="720"/>
        <w:rPr>
          <w:rFonts w:ascii="TH SarabunIT๙" w:hAnsi="TH SarabunIT๙" w:cs="TH SarabunIT๙"/>
        </w:rPr>
      </w:pPr>
      <w:r w:rsidRPr="004B38D3">
        <w:rPr>
          <w:rFonts w:ascii="TH SarabunIT๙" w:hAnsi="TH SarabunIT๙" w:cs="TH SarabunIT๙"/>
          <w:cs/>
        </w:rPr>
        <w:t>วาย</w:t>
      </w:r>
      <w:r w:rsidRPr="004B38D3">
        <w:rPr>
          <w:rFonts w:ascii="TH SarabunIT๙" w:hAnsi="TH SarabunIT๙" w:cs="TH SarabunIT๙"/>
        </w:rPr>
        <w:t xml:space="preserve"> </w:t>
      </w:r>
      <w:r w:rsidRPr="004B38D3">
        <w:rPr>
          <w:rFonts w:ascii="TH SarabunIT๙" w:hAnsi="TH SarabunIT๙" w:cs="TH SarabunIT๙"/>
          <w:cs/>
        </w:rPr>
        <w:t>ซัพพลาย.</w:t>
      </w:r>
      <w:r w:rsidRPr="004B38D3">
        <w:rPr>
          <w:rFonts w:ascii="TH SarabunIT๙" w:hAnsi="TH SarabunIT๙" w:cs="TH SarabunIT๙"/>
        </w:rPr>
        <w:t xml:space="preserve"> </w:t>
      </w:r>
    </w:p>
    <w:p w14:paraId="3D90FDB0" w14:textId="77777777" w:rsidR="006513FB" w:rsidRDefault="006513FB" w:rsidP="006513FB">
      <w:pPr>
        <w:rPr>
          <w:rFonts w:ascii="TH SarabunIT๙" w:hAnsi="TH SarabunIT๙" w:cs="TH SarabunIT๙"/>
        </w:rPr>
      </w:pPr>
      <w:r w:rsidRPr="004B38D3">
        <w:rPr>
          <w:rFonts w:ascii="TH SarabunIT๙" w:hAnsi="TH SarabunIT๙" w:cs="TH SarabunIT๙"/>
          <w:cs/>
        </w:rPr>
        <w:t>พิชาติดลเฉลิมยุทธนา</w:t>
      </w:r>
      <w:r w:rsidRPr="004B38D3">
        <w:rPr>
          <w:rFonts w:ascii="TH SarabunIT๙" w:hAnsi="TH SarabunIT๙" w:cs="TH SarabunIT๙"/>
        </w:rPr>
        <w:t xml:space="preserve">, </w:t>
      </w:r>
      <w:r w:rsidRPr="004B38D3">
        <w:rPr>
          <w:rFonts w:ascii="TH SarabunIT๙" w:hAnsi="TH SarabunIT๙" w:cs="TH SarabunIT๙"/>
          <w:cs/>
        </w:rPr>
        <w:t>และ ปิยนุช บุญกอง. (</w:t>
      </w:r>
      <w:r w:rsidRPr="004B38D3">
        <w:rPr>
          <w:rFonts w:ascii="TH SarabunIT๙" w:hAnsi="TH SarabunIT๙" w:cs="TH SarabunIT๙"/>
        </w:rPr>
        <w:t xml:space="preserve">2550). </w:t>
      </w:r>
      <w:r w:rsidRPr="004B38D3">
        <w:rPr>
          <w:rFonts w:ascii="TH SarabunIT๙" w:hAnsi="TH SarabunIT๙" w:cs="TH SarabunIT๙"/>
          <w:cs/>
        </w:rPr>
        <w:t>คู่ม</w:t>
      </w:r>
      <w:r>
        <w:rPr>
          <w:rFonts w:ascii="TH SarabunIT๙" w:hAnsi="TH SarabunIT๙" w:cs="TH SarabunIT๙" w:hint="cs"/>
          <w:cs/>
        </w:rPr>
        <w:t>ื</w:t>
      </w:r>
      <w:r w:rsidRPr="004B38D3">
        <w:rPr>
          <w:rFonts w:ascii="TH SarabunIT๙" w:hAnsi="TH SarabunIT๙" w:cs="TH SarabunIT๙"/>
          <w:cs/>
        </w:rPr>
        <w:t>อการพ</w:t>
      </w:r>
      <w:r>
        <w:rPr>
          <w:rFonts w:ascii="TH SarabunIT๙" w:hAnsi="TH SarabunIT๙" w:cs="TH SarabunIT๙" w:hint="cs"/>
          <w:cs/>
        </w:rPr>
        <w:t>ั</w:t>
      </w:r>
      <w:r w:rsidRPr="004B38D3">
        <w:rPr>
          <w:rFonts w:ascii="TH SarabunIT๙" w:hAnsi="TH SarabunIT๙" w:cs="TH SarabunIT๙"/>
          <w:cs/>
        </w:rPr>
        <w:t>ฒนาระบบการดูแลสุขภาพคนพิการ</w:t>
      </w:r>
      <w:r w:rsidRPr="004B38D3">
        <w:rPr>
          <w:rFonts w:ascii="TH SarabunIT๙" w:hAnsi="TH SarabunIT๙" w:cs="TH SarabunIT๙"/>
        </w:rPr>
        <w:t xml:space="preserve"> </w:t>
      </w:r>
      <w:r w:rsidRPr="004B38D3">
        <w:rPr>
          <w:rFonts w:ascii="TH SarabunIT๙" w:hAnsi="TH SarabunIT๙" w:cs="TH SarabunIT๙"/>
          <w:cs/>
        </w:rPr>
        <w:t>ทางการ</w:t>
      </w:r>
    </w:p>
    <w:p w14:paraId="7E612A57" w14:textId="77777777" w:rsidR="006513FB" w:rsidRDefault="006513FB" w:rsidP="006513FB">
      <w:pPr>
        <w:ind w:firstLine="720"/>
        <w:rPr>
          <w:rFonts w:ascii="TH SarabunIT๙" w:hAnsi="TH SarabunIT๙" w:cs="TH SarabunIT๙"/>
        </w:rPr>
      </w:pPr>
      <w:r w:rsidRPr="004B38D3">
        <w:rPr>
          <w:rFonts w:ascii="TH SarabunIT๙" w:hAnsi="TH SarabunIT๙" w:cs="TH SarabunIT๙"/>
          <w:cs/>
        </w:rPr>
        <w:t>เคลื่อนไหวของสถานบริการเครือข่ายสุขภาพ โรงพยาบาลสกลนคร. สกลนคร:</w:t>
      </w:r>
      <w:r w:rsidRPr="004B38D3">
        <w:rPr>
          <w:rFonts w:ascii="TH SarabunIT๙" w:hAnsi="TH SarabunIT๙" w:cs="TH SarabunIT๙"/>
        </w:rPr>
        <w:t xml:space="preserve"> </w:t>
      </w:r>
      <w:r w:rsidRPr="004B38D3">
        <w:rPr>
          <w:rFonts w:ascii="TH SarabunIT๙" w:hAnsi="TH SarabunIT๙" w:cs="TH SarabunIT๙"/>
          <w:cs/>
        </w:rPr>
        <w:t>โรงพยาบาล.สกลนคร.</w:t>
      </w:r>
      <w:r w:rsidRPr="004B38D3">
        <w:rPr>
          <w:rFonts w:ascii="TH SarabunIT๙" w:hAnsi="TH SarabunIT๙" w:cs="TH SarabunIT๙"/>
        </w:rPr>
        <w:t xml:space="preserve"> </w:t>
      </w:r>
    </w:p>
    <w:p w14:paraId="22EB2636" w14:textId="77777777" w:rsidR="00D16691" w:rsidRDefault="006513FB" w:rsidP="006513FB">
      <w:pPr>
        <w:rPr>
          <w:rFonts w:ascii="TH SarabunIT๙" w:hAnsi="TH SarabunIT๙" w:cs="TH SarabunIT๙"/>
        </w:rPr>
      </w:pPr>
      <w:r w:rsidRPr="004B38D3">
        <w:rPr>
          <w:rFonts w:ascii="TH SarabunIT๙" w:hAnsi="TH SarabunIT๙" w:cs="TH SarabunIT๙"/>
          <w:cs/>
        </w:rPr>
        <w:t>มนตรีรูปสุวรรณ และคณะ. (</w:t>
      </w:r>
      <w:r w:rsidRPr="004B38D3">
        <w:rPr>
          <w:rFonts w:ascii="TH SarabunIT๙" w:hAnsi="TH SarabunIT๙" w:cs="TH SarabunIT๙"/>
        </w:rPr>
        <w:t xml:space="preserve">2542). </w:t>
      </w:r>
      <w:r w:rsidRPr="004B38D3">
        <w:rPr>
          <w:rFonts w:ascii="TH SarabunIT๙" w:hAnsi="TH SarabunIT๙" w:cs="TH SarabunIT๙"/>
          <w:cs/>
        </w:rPr>
        <w:t>เจตนารมณ์ของรัฐธรรมนูญ: รัฐธรรมนูญแห่งราชอาณาจักรไทย</w:t>
      </w:r>
      <w:r w:rsidRPr="004B38D3">
        <w:rPr>
          <w:rFonts w:ascii="TH SarabunIT๙" w:hAnsi="TH SarabunIT๙" w:cs="TH SarabunIT๙"/>
        </w:rPr>
        <w:t xml:space="preserve"> </w:t>
      </w:r>
    </w:p>
    <w:p w14:paraId="1E068D27" w14:textId="3225A6BB" w:rsidR="006513FB" w:rsidRDefault="006513FB" w:rsidP="00D16691">
      <w:pPr>
        <w:ind w:firstLine="720"/>
        <w:rPr>
          <w:rFonts w:ascii="TH SarabunIT๙" w:hAnsi="TH SarabunIT๙" w:cs="TH SarabunIT๙"/>
        </w:rPr>
      </w:pPr>
      <w:r w:rsidRPr="004B38D3">
        <w:rPr>
          <w:rFonts w:ascii="TH SarabunIT๙" w:hAnsi="TH SarabunIT๙" w:cs="TH SarabunIT๙"/>
          <w:cs/>
        </w:rPr>
        <w:lastRenderedPageBreak/>
        <w:t xml:space="preserve">พุทธศักราช </w:t>
      </w:r>
      <w:r w:rsidRPr="004B38D3">
        <w:rPr>
          <w:rFonts w:ascii="TH SarabunIT๙" w:hAnsi="TH SarabunIT๙" w:cs="TH SarabunIT๙"/>
        </w:rPr>
        <w:t xml:space="preserve">2540. </w:t>
      </w:r>
      <w:r w:rsidRPr="004B38D3">
        <w:rPr>
          <w:rFonts w:ascii="TH SarabunIT๙" w:hAnsi="TH SarabunIT๙" w:cs="TH SarabunIT๙"/>
          <w:cs/>
        </w:rPr>
        <w:t>กรุงเทพฯ: วิญญูชน.</w:t>
      </w:r>
      <w:r w:rsidRPr="004B38D3">
        <w:rPr>
          <w:rFonts w:ascii="TH SarabunIT๙" w:hAnsi="TH SarabunIT๙" w:cs="TH SarabunIT๙"/>
        </w:rPr>
        <w:t xml:space="preserve"> </w:t>
      </w:r>
    </w:p>
    <w:p w14:paraId="7C61E5E9" w14:textId="77777777" w:rsidR="006513FB" w:rsidRDefault="006513FB" w:rsidP="006513FB">
      <w:pPr>
        <w:rPr>
          <w:rFonts w:ascii="TH SarabunIT๙" w:hAnsi="TH SarabunIT๙" w:cs="TH SarabunIT๙"/>
        </w:rPr>
      </w:pPr>
      <w:r w:rsidRPr="004B38D3">
        <w:rPr>
          <w:rFonts w:ascii="TH SarabunIT๙" w:hAnsi="TH SarabunIT๙" w:cs="TH SarabunIT๙"/>
          <w:cs/>
        </w:rPr>
        <w:t>วันทนีย์วาสิกะสิน</w:t>
      </w:r>
      <w:r w:rsidRPr="004B38D3">
        <w:rPr>
          <w:rFonts w:ascii="TH SarabunIT๙" w:hAnsi="TH SarabunIT๙" w:cs="TH SarabunIT๙"/>
        </w:rPr>
        <w:t xml:space="preserve">, </w:t>
      </w:r>
      <w:r w:rsidRPr="004B38D3">
        <w:rPr>
          <w:rFonts w:ascii="TH SarabunIT๙" w:hAnsi="TH SarabunIT๙" w:cs="TH SarabunIT๙"/>
          <w:cs/>
        </w:rPr>
        <w:t>สุรางค์รัตน์วาศินารมณ</w:t>
      </w:r>
      <w:r w:rsidRPr="004B38D3">
        <w:rPr>
          <w:rFonts w:ascii="TH SarabunIT๙" w:hAnsi="TH SarabunIT๙" w:cs="TH SarabunIT๙"/>
        </w:rPr>
        <w:t>,</w:t>
      </w:r>
      <w:r w:rsidRPr="004B38D3">
        <w:rPr>
          <w:rFonts w:ascii="TH SarabunIT๙" w:hAnsi="TH SarabunIT๙" w:cs="TH SarabunIT๙"/>
          <w:cs/>
        </w:rPr>
        <w:t>์และ กิติพัฒน์นนทปัทมะดุลย์. (</w:t>
      </w:r>
      <w:r w:rsidRPr="004B38D3">
        <w:rPr>
          <w:rFonts w:ascii="TH SarabunIT๙" w:hAnsi="TH SarabunIT๙" w:cs="TH SarabunIT๙"/>
        </w:rPr>
        <w:t xml:space="preserve">2541). </w:t>
      </w:r>
      <w:r w:rsidRPr="004B38D3">
        <w:rPr>
          <w:rFonts w:ascii="TH SarabunIT๙" w:hAnsi="TH SarabunIT๙" w:cs="TH SarabunIT๙"/>
          <w:cs/>
        </w:rPr>
        <w:t>ความรู้ทั่วไปเกี่ยวกับ</w:t>
      </w:r>
    </w:p>
    <w:p w14:paraId="52BE0631" w14:textId="77777777" w:rsidR="006513FB" w:rsidRDefault="006513FB" w:rsidP="006513FB">
      <w:pPr>
        <w:ind w:firstLine="720"/>
        <w:rPr>
          <w:rFonts w:ascii="TH SarabunIT๙" w:hAnsi="TH SarabunIT๙" w:cs="TH SarabunIT๙"/>
        </w:rPr>
      </w:pPr>
      <w:r w:rsidRPr="004B38D3">
        <w:rPr>
          <w:rFonts w:ascii="TH SarabunIT๙" w:hAnsi="TH SarabunIT๙" w:cs="TH SarabunIT๙"/>
          <w:cs/>
        </w:rPr>
        <w:t xml:space="preserve">สวัสดิการสังคมและสังคมสงเคราะห์(พิมพ์ครั้งที่ </w:t>
      </w:r>
      <w:r w:rsidRPr="004B38D3">
        <w:rPr>
          <w:rFonts w:ascii="TH SarabunIT๙" w:hAnsi="TH SarabunIT๙" w:cs="TH SarabunIT๙"/>
        </w:rPr>
        <w:t xml:space="preserve">3). </w:t>
      </w:r>
      <w:r w:rsidRPr="004B38D3">
        <w:rPr>
          <w:rFonts w:ascii="TH SarabunIT๙" w:hAnsi="TH SarabunIT๙" w:cs="TH SarabunIT๙"/>
          <w:cs/>
        </w:rPr>
        <w:t>กรุงเทพฯ:</w:t>
      </w:r>
      <w:r w:rsidRPr="004B38D3">
        <w:rPr>
          <w:rFonts w:ascii="TH SarabunIT๙" w:hAnsi="TH SarabunIT๙" w:cs="TH SarabunIT๙"/>
        </w:rPr>
        <w:t xml:space="preserve"> </w:t>
      </w:r>
      <w:r w:rsidRPr="004B38D3">
        <w:rPr>
          <w:rFonts w:ascii="TH SarabunIT๙" w:hAnsi="TH SarabunIT๙" w:cs="TH SarabunIT๙"/>
          <w:cs/>
        </w:rPr>
        <w:t>สําน</w:t>
      </w:r>
      <w:r>
        <w:rPr>
          <w:rFonts w:ascii="TH SarabunIT๙" w:hAnsi="TH SarabunIT๙" w:cs="TH SarabunIT๙" w:hint="cs"/>
          <w:cs/>
        </w:rPr>
        <w:t>ั</w:t>
      </w:r>
      <w:r w:rsidRPr="004B38D3">
        <w:rPr>
          <w:rFonts w:ascii="TH SarabunIT๙" w:hAnsi="TH SarabunIT๙" w:cs="TH SarabunIT๙"/>
          <w:cs/>
        </w:rPr>
        <w:t>กพ</w:t>
      </w:r>
      <w:r>
        <w:rPr>
          <w:rFonts w:ascii="TH SarabunIT๙" w:hAnsi="TH SarabunIT๙" w:cs="TH SarabunIT๙" w:hint="cs"/>
          <w:cs/>
        </w:rPr>
        <w:t>ิ</w:t>
      </w:r>
      <w:r w:rsidRPr="004B38D3">
        <w:rPr>
          <w:rFonts w:ascii="TH SarabunIT๙" w:hAnsi="TH SarabunIT๙" w:cs="TH SarabunIT๙"/>
          <w:cs/>
        </w:rPr>
        <w:t>มพ์มหาวิทยาลัยธรรมศาสตร์</w:t>
      </w:r>
      <w:r w:rsidRPr="004B38D3">
        <w:rPr>
          <w:rFonts w:ascii="TH SarabunIT๙" w:hAnsi="TH SarabunIT๙" w:cs="TH SarabunIT๙"/>
        </w:rPr>
        <w:t xml:space="preserve">, </w:t>
      </w:r>
      <w:r w:rsidRPr="004B38D3">
        <w:rPr>
          <w:rFonts w:ascii="TH SarabunIT๙" w:hAnsi="TH SarabunIT๙" w:cs="TH SarabunIT๙"/>
          <w:cs/>
        </w:rPr>
        <w:t>วิวัฒชัย อัตถากร. (</w:t>
      </w:r>
      <w:r w:rsidRPr="004B38D3">
        <w:rPr>
          <w:rFonts w:ascii="TH SarabunIT๙" w:hAnsi="TH SarabunIT๙" w:cs="TH SarabunIT๙"/>
        </w:rPr>
        <w:t xml:space="preserve">2546). </w:t>
      </w:r>
      <w:r w:rsidRPr="004B38D3">
        <w:rPr>
          <w:rFonts w:ascii="TH SarabunIT๙" w:hAnsi="TH SarabunIT๙" w:cs="TH SarabunIT๙"/>
          <w:cs/>
        </w:rPr>
        <w:t>การจัดการศึกษาเพื่อพึ่งตนเอง. กรุงเทพฯ: สารมวลชนการพิมพ์.</w:t>
      </w:r>
      <w:r w:rsidRPr="004B38D3">
        <w:rPr>
          <w:rFonts w:ascii="TH SarabunIT๙" w:hAnsi="TH SarabunIT๙" w:cs="TH SarabunIT๙"/>
        </w:rPr>
        <w:t xml:space="preserve"> </w:t>
      </w:r>
      <w:r w:rsidRPr="004B38D3">
        <w:rPr>
          <w:rFonts w:ascii="TH SarabunIT๙" w:hAnsi="TH SarabunIT๙" w:cs="TH SarabunIT๙"/>
          <w:cs/>
        </w:rPr>
        <w:t xml:space="preserve">ศุภรัตน์รัตนมุข. </w:t>
      </w:r>
    </w:p>
    <w:p w14:paraId="1010FCF8" w14:textId="77777777" w:rsidR="00D16691" w:rsidRDefault="006513FB" w:rsidP="006513FB">
      <w:pPr>
        <w:ind w:firstLine="720"/>
        <w:rPr>
          <w:rFonts w:ascii="TH SarabunIT๙" w:hAnsi="TH SarabunIT๙" w:cs="TH SarabunIT๙"/>
        </w:rPr>
      </w:pPr>
      <w:r w:rsidRPr="004B38D3">
        <w:rPr>
          <w:rFonts w:ascii="TH SarabunIT๙" w:hAnsi="TH SarabunIT๙" w:cs="TH SarabunIT๙"/>
          <w:cs/>
        </w:rPr>
        <w:t>(</w:t>
      </w:r>
      <w:r w:rsidRPr="004B38D3">
        <w:rPr>
          <w:rFonts w:ascii="TH SarabunIT๙" w:hAnsi="TH SarabunIT๙" w:cs="TH SarabunIT๙"/>
        </w:rPr>
        <w:t xml:space="preserve">2540). </w:t>
      </w:r>
      <w:r w:rsidRPr="004B38D3">
        <w:rPr>
          <w:rFonts w:ascii="TH SarabunIT๙" w:hAnsi="TH SarabunIT๙" w:cs="TH SarabunIT๙"/>
          <w:cs/>
        </w:rPr>
        <w:t>งานอาสาสมัคร. กรุงเทพฯ: โรงพิมพ์มหาวิทยาลัยสุโขทัยธรรมาธิราช.</w:t>
      </w:r>
      <w:r w:rsidRPr="004B38D3">
        <w:rPr>
          <w:rFonts w:ascii="TH SarabunIT๙" w:hAnsi="TH SarabunIT๙" w:cs="TH SarabunIT๙"/>
        </w:rPr>
        <w:t xml:space="preserve"> </w:t>
      </w:r>
      <w:r w:rsidRPr="004B38D3">
        <w:rPr>
          <w:rFonts w:ascii="TH SarabunIT๙" w:hAnsi="TH SarabunIT๙" w:cs="TH SarabunIT๙"/>
          <w:cs/>
        </w:rPr>
        <w:t>สํานักงานวิจัยและ</w:t>
      </w:r>
    </w:p>
    <w:p w14:paraId="2E16D498" w14:textId="76C57C39" w:rsidR="006513FB" w:rsidRDefault="006513FB" w:rsidP="00D16691">
      <w:pPr>
        <w:ind w:firstLine="720"/>
        <w:rPr>
          <w:rFonts w:ascii="TH SarabunIT๙" w:hAnsi="TH SarabunIT๙" w:cs="TH SarabunIT๙"/>
        </w:rPr>
      </w:pPr>
      <w:r w:rsidRPr="004B38D3">
        <w:rPr>
          <w:rFonts w:ascii="TH SarabunIT๙" w:hAnsi="TH SarabunIT๙" w:cs="TH SarabunIT๙"/>
          <w:cs/>
        </w:rPr>
        <w:t>พัฒนาระบบสุขภาพชุมชน. (</w:t>
      </w:r>
      <w:r w:rsidRPr="004B38D3">
        <w:rPr>
          <w:rFonts w:ascii="TH SarabunIT๙" w:hAnsi="TH SarabunIT๙" w:cs="TH SarabunIT๙"/>
        </w:rPr>
        <w:t xml:space="preserve">2555). “CUP </w:t>
      </w:r>
      <w:r w:rsidRPr="004B38D3">
        <w:rPr>
          <w:rFonts w:ascii="TH SarabunIT๙" w:hAnsi="TH SarabunIT๙" w:cs="TH SarabunIT๙"/>
          <w:cs/>
        </w:rPr>
        <w:t>ตาคลีปั้นทีมอาสาอาสาสมัคร</w:t>
      </w:r>
    </w:p>
    <w:p w14:paraId="6E2581F8" w14:textId="77777777" w:rsidR="00DF1B0B" w:rsidRDefault="006513FB" w:rsidP="00D16691">
      <w:pPr>
        <w:rPr>
          <w:rFonts w:ascii="TH SarabunIT๙" w:hAnsi="TH SarabunIT๙" w:cs="TH SarabunIT๙"/>
        </w:rPr>
      </w:pPr>
      <w:r w:rsidRPr="004B38D3">
        <w:rPr>
          <w:rFonts w:ascii="TH SarabunIT๙" w:hAnsi="TH SarabunIT๙" w:cs="TH SarabunIT๙"/>
          <w:cs/>
        </w:rPr>
        <w:t>จิตอาสา พัฒนาระบบดูแลคนพิการ.” กรุงเทพฯ: มหาวิทยาลัยมหิดล</w:t>
      </w:r>
      <w:r w:rsidRPr="004B38D3">
        <w:rPr>
          <w:rFonts w:ascii="TH SarabunIT๙" w:hAnsi="TH SarabunIT๙" w:cs="TH SarabunIT๙"/>
        </w:rPr>
        <w:t xml:space="preserve">, </w:t>
      </w:r>
      <w:r w:rsidRPr="004B38D3">
        <w:rPr>
          <w:rFonts w:ascii="TH SarabunIT๙" w:hAnsi="TH SarabunIT๙" w:cs="TH SarabunIT๙"/>
          <w:cs/>
        </w:rPr>
        <w:t>สถาบันพัฒนาสุขภาพอาเซียน.</w:t>
      </w:r>
      <w:r w:rsidRPr="004B38D3">
        <w:rPr>
          <w:rFonts w:ascii="TH SarabunIT๙" w:hAnsi="TH SarabunIT๙" w:cs="TH SarabunIT๙"/>
        </w:rPr>
        <w:t xml:space="preserve"> </w:t>
      </w:r>
      <w:r w:rsidR="00D16691">
        <w:rPr>
          <w:rFonts w:ascii="TH SarabunIT๙" w:hAnsi="TH SarabunIT๙" w:cs="TH SarabunIT๙"/>
        </w:rPr>
        <w:t xml:space="preserve">    </w:t>
      </w:r>
    </w:p>
    <w:p w14:paraId="7562D89F" w14:textId="6D86F9AE" w:rsidR="006513FB" w:rsidRDefault="006513FB" w:rsidP="00D16691">
      <w:pPr>
        <w:rPr>
          <w:rFonts w:ascii="TH SarabunIT๙" w:hAnsi="TH SarabunIT๙" w:cs="TH SarabunIT๙"/>
        </w:rPr>
      </w:pPr>
      <w:r w:rsidRPr="004B38D3">
        <w:rPr>
          <w:rFonts w:ascii="TH SarabunIT๙" w:hAnsi="TH SarabunIT๙" w:cs="TH SarabunIT๙"/>
          <w:cs/>
        </w:rPr>
        <w:t>อุบลพันธ์</w:t>
      </w:r>
      <w:r>
        <w:rPr>
          <w:rFonts w:ascii="TH SarabunIT๙" w:hAnsi="TH SarabunIT๙" w:cs="TH SarabunIT๙" w:hint="cs"/>
          <w:cs/>
        </w:rPr>
        <w:t xml:space="preserve">  </w:t>
      </w:r>
      <w:r w:rsidRPr="004B38D3">
        <w:rPr>
          <w:rFonts w:ascii="TH SarabunIT๙" w:hAnsi="TH SarabunIT๙" w:cs="TH SarabunIT๙"/>
          <w:cs/>
        </w:rPr>
        <w:t>ธีระศิลป์. (</w:t>
      </w:r>
      <w:r w:rsidRPr="004B38D3">
        <w:rPr>
          <w:rFonts w:ascii="TH SarabunIT๙" w:hAnsi="TH SarabunIT๙" w:cs="TH SarabunIT๙"/>
        </w:rPr>
        <w:t xml:space="preserve">2551). </w:t>
      </w:r>
      <w:r w:rsidRPr="004B38D3">
        <w:rPr>
          <w:rFonts w:ascii="TH SarabunIT๙" w:hAnsi="TH SarabunIT๙" w:cs="TH SarabunIT๙"/>
          <w:cs/>
        </w:rPr>
        <w:t>ความพิการและแนวคิดทฤษฎีทางสังคมศาสตร์สุขภาพ. กรุงเทพฯ:</w:t>
      </w:r>
      <w:r w:rsidRPr="004B38D3">
        <w:rPr>
          <w:rFonts w:ascii="TH SarabunIT๙" w:hAnsi="TH SarabunIT๙" w:cs="TH SarabunIT๙"/>
        </w:rPr>
        <w:t xml:space="preserve"> </w:t>
      </w:r>
      <w:r w:rsidRPr="004B38D3">
        <w:rPr>
          <w:rFonts w:ascii="TH SarabunIT๙" w:hAnsi="TH SarabunIT๙" w:cs="TH SarabunIT๙"/>
          <w:cs/>
        </w:rPr>
        <w:t>ม.ป.พ.</w:t>
      </w:r>
    </w:p>
    <w:p w14:paraId="0036B016" w14:textId="77777777" w:rsidR="00D16691" w:rsidRDefault="006513FB" w:rsidP="006513FB">
      <w:pPr>
        <w:rPr>
          <w:rFonts w:ascii="TH SarabunIT๙" w:hAnsi="TH SarabunIT๙" w:cs="TH SarabunIT๙"/>
        </w:rPr>
      </w:pPr>
      <w:r w:rsidRPr="00082F8B">
        <w:rPr>
          <w:rFonts w:ascii="TH SarabunIT๙" w:hAnsi="TH SarabunIT๙" w:cs="TH SarabunIT๙"/>
          <w:cs/>
        </w:rPr>
        <w:t>กัลปังหา หงส์ทอง. (</w:t>
      </w:r>
      <w:r w:rsidRPr="00082F8B">
        <w:rPr>
          <w:rFonts w:ascii="TH SarabunIT๙" w:hAnsi="TH SarabunIT๙" w:cs="TH SarabunIT๙"/>
        </w:rPr>
        <w:t xml:space="preserve">2549). </w:t>
      </w:r>
      <w:r w:rsidRPr="00082F8B">
        <w:rPr>
          <w:rFonts w:ascii="TH SarabunIT๙" w:hAnsi="TH SarabunIT๙" w:cs="TH SarabunIT๙"/>
          <w:cs/>
        </w:rPr>
        <w:t>การศึกษาเปรียบเทียบปัญหา อุปสรรค และความต้องการของผู้พิการ.</w:t>
      </w:r>
      <w:r w:rsidRPr="00082F8B">
        <w:rPr>
          <w:rFonts w:ascii="TH SarabunIT๙" w:hAnsi="TH SarabunIT๙" w:cs="TH SarabunIT๙"/>
        </w:rPr>
        <w:t xml:space="preserve"> </w:t>
      </w:r>
    </w:p>
    <w:p w14:paraId="0885D7E7" w14:textId="77777777" w:rsidR="00D16691" w:rsidRDefault="006513FB" w:rsidP="00D16691">
      <w:pPr>
        <w:ind w:firstLine="720"/>
        <w:rPr>
          <w:rFonts w:ascii="TH SarabunIT๙" w:hAnsi="TH SarabunIT๙" w:cs="TH SarabunIT๙"/>
        </w:rPr>
      </w:pPr>
      <w:r w:rsidRPr="00082F8B">
        <w:rPr>
          <w:rFonts w:ascii="TH SarabunIT๙" w:hAnsi="TH SarabunIT๙" w:cs="TH SarabunIT๙"/>
        </w:rPr>
        <w:t>(</w:t>
      </w:r>
      <w:r w:rsidRPr="00082F8B">
        <w:rPr>
          <w:rFonts w:ascii="TH SarabunIT๙" w:hAnsi="TH SarabunIT๙" w:cs="TH SarabunIT๙"/>
          <w:cs/>
        </w:rPr>
        <w:t>วิทยานิพนธ์ปริญญามหาบัณฑิต). มหาวิทยาลัยธรรมศาสตร์</w:t>
      </w:r>
      <w:r w:rsidRPr="00082F8B">
        <w:rPr>
          <w:rFonts w:ascii="TH SarabunIT๙" w:hAnsi="TH SarabunIT๙" w:cs="TH SarabunIT๙"/>
        </w:rPr>
        <w:t xml:space="preserve">, </w:t>
      </w:r>
      <w:r w:rsidRPr="00082F8B">
        <w:rPr>
          <w:rFonts w:ascii="TH SarabunIT๙" w:hAnsi="TH SarabunIT๙" w:cs="TH SarabunIT๙"/>
          <w:cs/>
        </w:rPr>
        <w:t>คณะสังคมสงเคราะห์ศาสตร์.</w:t>
      </w:r>
      <w:r w:rsidRPr="00082F8B">
        <w:rPr>
          <w:rFonts w:ascii="TH SarabunIT๙" w:hAnsi="TH SarabunIT๙" w:cs="TH SarabunIT๙"/>
        </w:rPr>
        <w:t xml:space="preserve"> </w:t>
      </w:r>
    </w:p>
    <w:p w14:paraId="6DB292E0" w14:textId="77777777" w:rsidR="00D16691" w:rsidRDefault="006513FB" w:rsidP="00D16691">
      <w:pPr>
        <w:rPr>
          <w:rFonts w:ascii="TH SarabunIT๙" w:hAnsi="TH SarabunIT๙" w:cs="TH SarabunIT๙"/>
        </w:rPr>
      </w:pPr>
      <w:r w:rsidRPr="00082F8B">
        <w:rPr>
          <w:rFonts w:ascii="TH SarabunIT๙" w:hAnsi="TH SarabunIT๙" w:cs="TH SarabunIT๙"/>
          <w:cs/>
        </w:rPr>
        <w:t>เกษร พันธุ. (</w:t>
      </w:r>
      <w:r w:rsidRPr="00082F8B">
        <w:rPr>
          <w:rFonts w:ascii="TH SarabunIT๙" w:hAnsi="TH SarabunIT๙" w:cs="TH SarabunIT๙"/>
        </w:rPr>
        <w:t xml:space="preserve">2543). </w:t>
      </w:r>
      <w:r w:rsidRPr="00082F8B">
        <w:rPr>
          <w:rFonts w:ascii="TH SarabunIT๙" w:hAnsi="TH SarabunIT๙" w:cs="TH SarabunIT๙"/>
          <w:cs/>
        </w:rPr>
        <w:t>ปัจจัยท</w:t>
      </w:r>
      <w:r>
        <w:rPr>
          <w:rFonts w:ascii="TH SarabunIT๙" w:hAnsi="TH SarabunIT๙" w:cs="TH SarabunIT๙" w:hint="cs"/>
          <w:cs/>
        </w:rPr>
        <w:t>ี่</w:t>
      </w:r>
      <w:r w:rsidRPr="00082F8B">
        <w:rPr>
          <w:rFonts w:ascii="TH SarabunIT๙" w:hAnsi="TH SarabunIT๙" w:cs="TH SarabunIT๙"/>
          <w:cs/>
        </w:rPr>
        <w:t>มีผลต่อการพึ่งตนเองของคนพิการ. (วิทยานิพนธ์ปริญญามหาบัณฑิต).</w:t>
      </w:r>
      <w:r w:rsidRPr="00082F8B">
        <w:rPr>
          <w:rFonts w:ascii="TH SarabunIT๙" w:hAnsi="TH SarabunIT๙" w:cs="TH SarabunIT๙"/>
        </w:rPr>
        <w:t xml:space="preserve"> </w:t>
      </w:r>
    </w:p>
    <w:p w14:paraId="69E4203B" w14:textId="77777777" w:rsidR="00D16691" w:rsidRDefault="006513FB" w:rsidP="00D16691">
      <w:pPr>
        <w:ind w:firstLine="720"/>
        <w:rPr>
          <w:rFonts w:ascii="TH SarabunIT๙" w:hAnsi="TH SarabunIT๙" w:cs="TH SarabunIT๙"/>
        </w:rPr>
      </w:pPr>
      <w:r w:rsidRPr="00082F8B">
        <w:rPr>
          <w:rFonts w:ascii="TH SarabunIT๙" w:hAnsi="TH SarabunIT๙" w:cs="TH SarabunIT๙"/>
          <w:cs/>
        </w:rPr>
        <w:t>มหาวิทยาลัยธรรมศาสตร์</w:t>
      </w:r>
      <w:r w:rsidRPr="00082F8B">
        <w:rPr>
          <w:rFonts w:ascii="TH SarabunIT๙" w:hAnsi="TH SarabunIT๙" w:cs="TH SarabunIT๙"/>
        </w:rPr>
        <w:t xml:space="preserve">, </w:t>
      </w:r>
      <w:r w:rsidRPr="00082F8B">
        <w:rPr>
          <w:rFonts w:ascii="TH SarabunIT๙" w:hAnsi="TH SarabunIT๙" w:cs="TH SarabunIT๙"/>
          <w:cs/>
        </w:rPr>
        <w:t>คณะสังคมสงเคราะห์ศาสตร์</w:t>
      </w:r>
      <w:r w:rsidRPr="00082F8B">
        <w:rPr>
          <w:rFonts w:ascii="TH SarabunIT๙" w:hAnsi="TH SarabunIT๙" w:cs="TH SarabunIT๙"/>
        </w:rPr>
        <w:t xml:space="preserve">, </w:t>
      </w:r>
      <w:r w:rsidRPr="00082F8B">
        <w:rPr>
          <w:rFonts w:ascii="TH SarabunIT๙" w:hAnsi="TH SarabunIT๙" w:cs="TH SarabunIT๙"/>
          <w:cs/>
        </w:rPr>
        <w:t>สาขาการบริหารและนโยบาย</w:t>
      </w:r>
      <w:r w:rsidRPr="00082F8B">
        <w:rPr>
          <w:rFonts w:ascii="TH SarabunIT๙" w:hAnsi="TH SarabunIT๙" w:cs="TH SarabunIT๙"/>
        </w:rPr>
        <w:t xml:space="preserve"> </w:t>
      </w:r>
      <w:r w:rsidRPr="00082F8B">
        <w:rPr>
          <w:rFonts w:ascii="TH SarabunIT๙" w:hAnsi="TH SarabunIT๙" w:cs="TH SarabunIT๙"/>
          <w:cs/>
        </w:rPr>
        <w:t>สวัสดิการ</w:t>
      </w:r>
    </w:p>
    <w:p w14:paraId="351A96AF" w14:textId="46ACAFE1" w:rsidR="006513FB" w:rsidRPr="004B38D3" w:rsidRDefault="006513FB" w:rsidP="00D16691">
      <w:pPr>
        <w:ind w:firstLine="720"/>
        <w:rPr>
          <w:rFonts w:ascii="TH SarabunIT๙" w:hAnsi="TH SarabunIT๙" w:cs="TH SarabunIT๙"/>
        </w:rPr>
      </w:pPr>
      <w:r w:rsidRPr="00082F8B">
        <w:rPr>
          <w:rFonts w:ascii="TH SarabunIT๙" w:hAnsi="TH SarabunIT๙" w:cs="TH SarabunIT๙"/>
          <w:cs/>
        </w:rPr>
        <w:t>สังคม.</w:t>
      </w:r>
    </w:p>
    <w:p w14:paraId="000CE0B1" w14:textId="20DB73A7" w:rsidR="008652E5" w:rsidRPr="00287EEA" w:rsidRDefault="008652E5" w:rsidP="00D16691"/>
    <w:sectPr w:rsidR="008652E5" w:rsidRPr="00287EEA" w:rsidSect="007472E1">
      <w:headerReference w:type="default" r:id="rId9"/>
      <w:pgSz w:w="11906" w:h="16838"/>
      <w:pgMar w:top="85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ECFA7" w14:textId="77777777" w:rsidR="00F25561" w:rsidRDefault="00F25561" w:rsidP="004C3C1E">
      <w:r>
        <w:separator/>
      </w:r>
    </w:p>
  </w:endnote>
  <w:endnote w:type="continuationSeparator" w:id="0">
    <w:p w14:paraId="1DE749D0" w14:textId="77777777" w:rsidR="00F25561" w:rsidRDefault="00F25561" w:rsidP="004C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FPimpakarn-Bold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408924" w14:textId="77777777" w:rsidR="00F25561" w:rsidRDefault="00F25561" w:rsidP="004C3C1E">
      <w:r>
        <w:separator/>
      </w:r>
    </w:p>
  </w:footnote>
  <w:footnote w:type="continuationSeparator" w:id="0">
    <w:p w14:paraId="61A49942" w14:textId="77777777" w:rsidR="00F25561" w:rsidRDefault="00F25561" w:rsidP="004C3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7984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FDCB3E" w14:textId="4C136984" w:rsidR="004C3C1E" w:rsidRDefault="004C3C1E" w:rsidP="009F2E78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1E9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56F5D"/>
    <w:multiLevelType w:val="hybridMultilevel"/>
    <w:tmpl w:val="A1827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A4D27"/>
    <w:multiLevelType w:val="hybridMultilevel"/>
    <w:tmpl w:val="34E491BA"/>
    <w:lvl w:ilvl="0" w:tplc="1F3EE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7A6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B006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98C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084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23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8CF1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CE5F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00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CB6761"/>
    <w:multiLevelType w:val="hybridMultilevel"/>
    <w:tmpl w:val="869E057C"/>
    <w:lvl w:ilvl="0" w:tplc="6A48C10C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46833"/>
    <w:multiLevelType w:val="hybridMultilevel"/>
    <w:tmpl w:val="BF466418"/>
    <w:lvl w:ilvl="0" w:tplc="1946E8F6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>
    <w:nsid w:val="11CA2C49"/>
    <w:multiLevelType w:val="hybridMultilevel"/>
    <w:tmpl w:val="59CEB85A"/>
    <w:lvl w:ilvl="0" w:tplc="E1FC3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6E31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DC1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988D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CAF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8E1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085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34F8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86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23A734A"/>
    <w:multiLevelType w:val="hybridMultilevel"/>
    <w:tmpl w:val="7DA00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E3383"/>
    <w:multiLevelType w:val="hybridMultilevel"/>
    <w:tmpl w:val="A90226EC"/>
    <w:lvl w:ilvl="0" w:tplc="07966D96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7">
    <w:nsid w:val="2646787C"/>
    <w:multiLevelType w:val="hybridMultilevel"/>
    <w:tmpl w:val="D1068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94520"/>
    <w:multiLevelType w:val="hybridMultilevel"/>
    <w:tmpl w:val="438A8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D6541"/>
    <w:multiLevelType w:val="hybridMultilevel"/>
    <w:tmpl w:val="D7A6A222"/>
    <w:lvl w:ilvl="0" w:tplc="C67E836E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B48CC"/>
    <w:multiLevelType w:val="hybridMultilevel"/>
    <w:tmpl w:val="708E7318"/>
    <w:lvl w:ilvl="0" w:tplc="188E3D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282454"/>
    <w:multiLevelType w:val="hybridMultilevel"/>
    <w:tmpl w:val="C1E86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25FFD"/>
    <w:multiLevelType w:val="hybridMultilevel"/>
    <w:tmpl w:val="797C2EB2"/>
    <w:lvl w:ilvl="0" w:tplc="74DA53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4A1EA7"/>
    <w:multiLevelType w:val="hybridMultilevel"/>
    <w:tmpl w:val="2564EA5A"/>
    <w:lvl w:ilvl="0" w:tplc="54BE4ED8">
      <w:start w:val="5"/>
      <w:numFmt w:val="bullet"/>
      <w:lvlText w:val="-"/>
      <w:lvlJc w:val="left"/>
      <w:pPr>
        <w:ind w:left="28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52D86100"/>
    <w:multiLevelType w:val="hybridMultilevel"/>
    <w:tmpl w:val="F49A6992"/>
    <w:lvl w:ilvl="0" w:tplc="8D3CD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A26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C0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2C9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DEA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C2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F25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087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B6F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30E7B61"/>
    <w:multiLevelType w:val="hybridMultilevel"/>
    <w:tmpl w:val="D4961BE2"/>
    <w:lvl w:ilvl="0" w:tplc="EF9A6F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8C5507"/>
    <w:multiLevelType w:val="hybridMultilevel"/>
    <w:tmpl w:val="81C844AC"/>
    <w:lvl w:ilvl="0" w:tplc="C67E836E">
      <w:start w:val="1"/>
      <w:numFmt w:val="bullet"/>
      <w:lvlText w:val="-"/>
      <w:lvlJc w:val="left"/>
      <w:pPr>
        <w:ind w:left="1512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>
    <w:nsid w:val="5D6361BD"/>
    <w:multiLevelType w:val="hybridMultilevel"/>
    <w:tmpl w:val="916C4B98"/>
    <w:lvl w:ilvl="0" w:tplc="2FD8E45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8">
    <w:nsid w:val="66A74E87"/>
    <w:multiLevelType w:val="hybridMultilevel"/>
    <w:tmpl w:val="530ED6D8"/>
    <w:lvl w:ilvl="0" w:tplc="54BE4ED8">
      <w:start w:val="5"/>
      <w:numFmt w:val="bullet"/>
      <w:lvlText w:val="-"/>
      <w:lvlJc w:val="left"/>
      <w:pPr>
        <w:ind w:left="2421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>
    <w:nsid w:val="7A38059A"/>
    <w:multiLevelType w:val="hybridMultilevel"/>
    <w:tmpl w:val="40E4B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5D7813"/>
    <w:multiLevelType w:val="hybridMultilevel"/>
    <w:tmpl w:val="E0CEDC90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9"/>
  </w:num>
  <w:num w:numId="4">
    <w:abstractNumId w:val="11"/>
  </w:num>
  <w:num w:numId="5">
    <w:abstractNumId w:val="15"/>
  </w:num>
  <w:num w:numId="6">
    <w:abstractNumId w:val="18"/>
  </w:num>
  <w:num w:numId="7">
    <w:abstractNumId w:val="13"/>
  </w:num>
  <w:num w:numId="8">
    <w:abstractNumId w:val="4"/>
  </w:num>
  <w:num w:numId="9">
    <w:abstractNumId w:val="1"/>
  </w:num>
  <w:num w:numId="10">
    <w:abstractNumId w:val="7"/>
  </w:num>
  <w:num w:numId="11">
    <w:abstractNumId w:val="0"/>
  </w:num>
  <w:num w:numId="12">
    <w:abstractNumId w:val="14"/>
  </w:num>
  <w:num w:numId="13">
    <w:abstractNumId w:val="20"/>
  </w:num>
  <w:num w:numId="14">
    <w:abstractNumId w:val="16"/>
  </w:num>
  <w:num w:numId="15">
    <w:abstractNumId w:val="9"/>
  </w:num>
  <w:num w:numId="16">
    <w:abstractNumId w:val="8"/>
  </w:num>
  <w:num w:numId="17">
    <w:abstractNumId w:val="6"/>
  </w:num>
  <w:num w:numId="18">
    <w:abstractNumId w:val="12"/>
  </w:num>
  <w:num w:numId="19">
    <w:abstractNumId w:val="17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70"/>
    <w:rsid w:val="0000050D"/>
    <w:rsid w:val="00000726"/>
    <w:rsid w:val="00013A67"/>
    <w:rsid w:val="00021C84"/>
    <w:rsid w:val="00023475"/>
    <w:rsid w:val="00025319"/>
    <w:rsid w:val="00026D31"/>
    <w:rsid w:val="00031D4E"/>
    <w:rsid w:val="000324D0"/>
    <w:rsid w:val="0004134C"/>
    <w:rsid w:val="00045C3E"/>
    <w:rsid w:val="0005280E"/>
    <w:rsid w:val="00055FBB"/>
    <w:rsid w:val="00070293"/>
    <w:rsid w:val="000739B2"/>
    <w:rsid w:val="000769A8"/>
    <w:rsid w:val="0008731F"/>
    <w:rsid w:val="00095681"/>
    <w:rsid w:val="00095EAD"/>
    <w:rsid w:val="00096DAF"/>
    <w:rsid w:val="000A03AF"/>
    <w:rsid w:val="000A2622"/>
    <w:rsid w:val="000A688B"/>
    <w:rsid w:val="000A7121"/>
    <w:rsid w:val="000B0324"/>
    <w:rsid w:val="000C0B15"/>
    <w:rsid w:val="000C0EB4"/>
    <w:rsid w:val="000D1CCB"/>
    <w:rsid w:val="000D3E02"/>
    <w:rsid w:val="000E134E"/>
    <w:rsid w:val="000E24BC"/>
    <w:rsid w:val="000E2C29"/>
    <w:rsid w:val="000E3D09"/>
    <w:rsid w:val="000E73F4"/>
    <w:rsid w:val="000E7AAE"/>
    <w:rsid w:val="000E7C13"/>
    <w:rsid w:val="000F12AF"/>
    <w:rsid w:val="000F1AAD"/>
    <w:rsid w:val="000F6346"/>
    <w:rsid w:val="00101889"/>
    <w:rsid w:val="001115A7"/>
    <w:rsid w:val="00125010"/>
    <w:rsid w:val="00131C85"/>
    <w:rsid w:val="00135E5E"/>
    <w:rsid w:val="001373B5"/>
    <w:rsid w:val="00143FC6"/>
    <w:rsid w:val="0016674F"/>
    <w:rsid w:val="0017488D"/>
    <w:rsid w:val="0017507D"/>
    <w:rsid w:val="00176092"/>
    <w:rsid w:val="00177063"/>
    <w:rsid w:val="00182D7D"/>
    <w:rsid w:val="00184224"/>
    <w:rsid w:val="001A0E4A"/>
    <w:rsid w:val="001A4B06"/>
    <w:rsid w:val="001B23F5"/>
    <w:rsid w:val="001B457D"/>
    <w:rsid w:val="001C1DA1"/>
    <w:rsid w:val="001C7C20"/>
    <w:rsid w:val="001D2F42"/>
    <w:rsid w:val="001D51C1"/>
    <w:rsid w:val="001E04E8"/>
    <w:rsid w:val="001E04EF"/>
    <w:rsid w:val="001F0016"/>
    <w:rsid w:val="001F3FEE"/>
    <w:rsid w:val="001F42AC"/>
    <w:rsid w:val="00211B9D"/>
    <w:rsid w:val="00214717"/>
    <w:rsid w:val="0021750A"/>
    <w:rsid w:val="00217E7A"/>
    <w:rsid w:val="00222FF9"/>
    <w:rsid w:val="0022364C"/>
    <w:rsid w:val="00225BA1"/>
    <w:rsid w:val="002312AE"/>
    <w:rsid w:val="002326D4"/>
    <w:rsid w:val="00272512"/>
    <w:rsid w:val="00277AED"/>
    <w:rsid w:val="00285AEF"/>
    <w:rsid w:val="00287E3A"/>
    <w:rsid w:val="00287EEA"/>
    <w:rsid w:val="002943A1"/>
    <w:rsid w:val="002B541F"/>
    <w:rsid w:val="002B5C12"/>
    <w:rsid w:val="002C32F4"/>
    <w:rsid w:val="002D0CE0"/>
    <w:rsid w:val="002D3B4A"/>
    <w:rsid w:val="002D46CF"/>
    <w:rsid w:val="002D586B"/>
    <w:rsid w:val="002F4025"/>
    <w:rsid w:val="002F4243"/>
    <w:rsid w:val="00304349"/>
    <w:rsid w:val="00310800"/>
    <w:rsid w:val="00313FB7"/>
    <w:rsid w:val="003170D9"/>
    <w:rsid w:val="003336BB"/>
    <w:rsid w:val="00335C7B"/>
    <w:rsid w:val="00360CF2"/>
    <w:rsid w:val="003664D9"/>
    <w:rsid w:val="0036698B"/>
    <w:rsid w:val="00366EB8"/>
    <w:rsid w:val="00367B98"/>
    <w:rsid w:val="003803EA"/>
    <w:rsid w:val="003852F4"/>
    <w:rsid w:val="00387627"/>
    <w:rsid w:val="00393EE3"/>
    <w:rsid w:val="003A0ECE"/>
    <w:rsid w:val="003B74C8"/>
    <w:rsid w:val="003C20D9"/>
    <w:rsid w:val="003C2C20"/>
    <w:rsid w:val="003C5F97"/>
    <w:rsid w:val="003D2577"/>
    <w:rsid w:val="003D5271"/>
    <w:rsid w:val="003F1C8C"/>
    <w:rsid w:val="003F629A"/>
    <w:rsid w:val="00415B7B"/>
    <w:rsid w:val="00416AFC"/>
    <w:rsid w:val="00430A6C"/>
    <w:rsid w:val="00441DD8"/>
    <w:rsid w:val="004462DA"/>
    <w:rsid w:val="00450920"/>
    <w:rsid w:val="00461BDC"/>
    <w:rsid w:val="0046548A"/>
    <w:rsid w:val="00467C29"/>
    <w:rsid w:val="004742FB"/>
    <w:rsid w:val="00475458"/>
    <w:rsid w:val="0048046A"/>
    <w:rsid w:val="00480FBA"/>
    <w:rsid w:val="004840A0"/>
    <w:rsid w:val="00494A20"/>
    <w:rsid w:val="00495808"/>
    <w:rsid w:val="004A0EAB"/>
    <w:rsid w:val="004A7E91"/>
    <w:rsid w:val="004C3C1E"/>
    <w:rsid w:val="004C68E5"/>
    <w:rsid w:val="004D734B"/>
    <w:rsid w:val="004E4457"/>
    <w:rsid w:val="004E595E"/>
    <w:rsid w:val="004F1BFB"/>
    <w:rsid w:val="004F206B"/>
    <w:rsid w:val="004F42F6"/>
    <w:rsid w:val="005018A8"/>
    <w:rsid w:val="00505BD8"/>
    <w:rsid w:val="005247A8"/>
    <w:rsid w:val="005435D4"/>
    <w:rsid w:val="00544222"/>
    <w:rsid w:val="00545C6F"/>
    <w:rsid w:val="00554D61"/>
    <w:rsid w:val="00556DCA"/>
    <w:rsid w:val="005601E6"/>
    <w:rsid w:val="0056247A"/>
    <w:rsid w:val="0056473A"/>
    <w:rsid w:val="00567BE7"/>
    <w:rsid w:val="00570573"/>
    <w:rsid w:val="0058337F"/>
    <w:rsid w:val="00587C05"/>
    <w:rsid w:val="005911BB"/>
    <w:rsid w:val="005922AE"/>
    <w:rsid w:val="005A2F9B"/>
    <w:rsid w:val="005A45E0"/>
    <w:rsid w:val="005A5EBA"/>
    <w:rsid w:val="005B5D9C"/>
    <w:rsid w:val="005C5D12"/>
    <w:rsid w:val="005C79F4"/>
    <w:rsid w:val="005D7920"/>
    <w:rsid w:val="00610F5C"/>
    <w:rsid w:val="00622181"/>
    <w:rsid w:val="0062370C"/>
    <w:rsid w:val="00624042"/>
    <w:rsid w:val="00626A1F"/>
    <w:rsid w:val="00636EB2"/>
    <w:rsid w:val="006472F6"/>
    <w:rsid w:val="006506F8"/>
    <w:rsid w:val="006513FB"/>
    <w:rsid w:val="0065218A"/>
    <w:rsid w:val="00666304"/>
    <w:rsid w:val="006870C6"/>
    <w:rsid w:val="006873FF"/>
    <w:rsid w:val="00687C85"/>
    <w:rsid w:val="00692108"/>
    <w:rsid w:val="006B0182"/>
    <w:rsid w:val="006B7436"/>
    <w:rsid w:val="006B776B"/>
    <w:rsid w:val="006B7946"/>
    <w:rsid w:val="006C6463"/>
    <w:rsid w:val="006C7165"/>
    <w:rsid w:val="006C72A1"/>
    <w:rsid w:val="006D1454"/>
    <w:rsid w:val="006E65FC"/>
    <w:rsid w:val="006F070F"/>
    <w:rsid w:val="006F6A42"/>
    <w:rsid w:val="007107E7"/>
    <w:rsid w:val="0071230A"/>
    <w:rsid w:val="0071595F"/>
    <w:rsid w:val="00715FDC"/>
    <w:rsid w:val="007240E5"/>
    <w:rsid w:val="007352BC"/>
    <w:rsid w:val="00741886"/>
    <w:rsid w:val="007448CD"/>
    <w:rsid w:val="007460C3"/>
    <w:rsid w:val="007472E1"/>
    <w:rsid w:val="00751E9E"/>
    <w:rsid w:val="00757DDC"/>
    <w:rsid w:val="00761D19"/>
    <w:rsid w:val="00761E65"/>
    <w:rsid w:val="007657F6"/>
    <w:rsid w:val="00766A93"/>
    <w:rsid w:val="00775B80"/>
    <w:rsid w:val="0078154F"/>
    <w:rsid w:val="00794BD6"/>
    <w:rsid w:val="007962A2"/>
    <w:rsid w:val="007A08C0"/>
    <w:rsid w:val="007A5898"/>
    <w:rsid w:val="007B5827"/>
    <w:rsid w:val="007B7AEE"/>
    <w:rsid w:val="007C1446"/>
    <w:rsid w:val="007D5EA1"/>
    <w:rsid w:val="007E2ED8"/>
    <w:rsid w:val="00805918"/>
    <w:rsid w:val="00830335"/>
    <w:rsid w:val="00850CEB"/>
    <w:rsid w:val="00852681"/>
    <w:rsid w:val="008652E5"/>
    <w:rsid w:val="00865835"/>
    <w:rsid w:val="00874A89"/>
    <w:rsid w:val="00875395"/>
    <w:rsid w:val="008935EE"/>
    <w:rsid w:val="0089783F"/>
    <w:rsid w:val="00897F43"/>
    <w:rsid w:val="008A2E89"/>
    <w:rsid w:val="008A40B7"/>
    <w:rsid w:val="008A71A8"/>
    <w:rsid w:val="008C2F0F"/>
    <w:rsid w:val="008C6601"/>
    <w:rsid w:val="008C75B7"/>
    <w:rsid w:val="008D04EE"/>
    <w:rsid w:val="008D2FA4"/>
    <w:rsid w:val="008D34F6"/>
    <w:rsid w:val="008D5CA6"/>
    <w:rsid w:val="008D6DE6"/>
    <w:rsid w:val="008E1D1B"/>
    <w:rsid w:val="008E3731"/>
    <w:rsid w:val="008F0DC4"/>
    <w:rsid w:val="00901A4A"/>
    <w:rsid w:val="0090416C"/>
    <w:rsid w:val="00905569"/>
    <w:rsid w:val="0090744C"/>
    <w:rsid w:val="009079FB"/>
    <w:rsid w:val="009114AB"/>
    <w:rsid w:val="00916C77"/>
    <w:rsid w:val="00921932"/>
    <w:rsid w:val="009259E3"/>
    <w:rsid w:val="00931C23"/>
    <w:rsid w:val="00943BB0"/>
    <w:rsid w:val="00946B31"/>
    <w:rsid w:val="009476A6"/>
    <w:rsid w:val="00950F1D"/>
    <w:rsid w:val="00951531"/>
    <w:rsid w:val="009546F6"/>
    <w:rsid w:val="00964729"/>
    <w:rsid w:val="00964740"/>
    <w:rsid w:val="00972AB0"/>
    <w:rsid w:val="00974171"/>
    <w:rsid w:val="00991079"/>
    <w:rsid w:val="00991B32"/>
    <w:rsid w:val="00996A70"/>
    <w:rsid w:val="009A023C"/>
    <w:rsid w:val="009A2124"/>
    <w:rsid w:val="009B263B"/>
    <w:rsid w:val="009B5DB0"/>
    <w:rsid w:val="009B717F"/>
    <w:rsid w:val="009C691F"/>
    <w:rsid w:val="009D7EC0"/>
    <w:rsid w:val="009F2E78"/>
    <w:rsid w:val="009F45CC"/>
    <w:rsid w:val="009F5649"/>
    <w:rsid w:val="00A0374B"/>
    <w:rsid w:val="00A166DB"/>
    <w:rsid w:val="00A23B32"/>
    <w:rsid w:val="00A2400D"/>
    <w:rsid w:val="00A24A01"/>
    <w:rsid w:val="00A30F77"/>
    <w:rsid w:val="00A343FC"/>
    <w:rsid w:val="00A345BA"/>
    <w:rsid w:val="00A46744"/>
    <w:rsid w:val="00A50155"/>
    <w:rsid w:val="00A523F0"/>
    <w:rsid w:val="00A53CF4"/>
    <w:rsid w:val="00A64F10"/>
    <w:rsid w:val="00A71ABD"/>
    <w:rsid w:val="00A76432"/>
    <w:rsid w:val="00A831C5"/>
    <w:rsid w:val="00A84DA6"/>
    <w:rsid w:val="00A86C8A"/>
    <w:rsid w:val="00A870FB"/>
    <w:rsid w:val="00A8730A"/>
    <w:rsid w:val="00A954E0"/>
    <w:rsid w:val="00AA5C0C"/>
    <w:rsid w:val="00AA69EE"/>
    <w:rsid w:val="00AB411D"/>
    <w:rsid w:val="00AC2857"/>
    <w:rsid w:val="00AD2702"/>
    <w:rsid w:val="00AE1FD0"/>
    <w:rsid w:val="00AE30A7"/>
    <w:rsid w:val="00AE6364"/>
    <w:rsid w:val="00AF6662"/>
    <w:rsid w:val="00B04745"/>
    <w:rsid w:val="00B07D20"/>
    <w:rsid w:val="00B13B53"/>
    <w:rsid w:val="00B1415A"/>
    <w:rsid w:val="00B364DA"/>
    <w:rsid w:val="00B44629"/>
    <w:rsid w:val="00B50B13"/>
    <w:rsid w:val="00B6456A"/>
    <w:rsid w:val="00B81DBC"/>
    <w:rsid w:val="00B93F7C"/>
    <w:rsid w:val="00BA0F25"/>
    <w:rsid w:val="00BA3643"/>
    <w:rsid w:val="00BB749B"/>
    <w:rsid w:val="00BC15B0"/>
    <w:rsid w:val="00BC2779"/>
    <w:rsid w:val="00BC4DCC"/>
    <w:rsid w:val="00BC6585"/>
    <w:rsid w:val="00BF6EEE"/>
    <w:rsid w:val="00C00B82"/>
    <w:rsid w:val="00C03AEA"/>
    <w:rsid w:val="00C0408B"/>
    <w:rsid w:val="00C07993"/>
    <w:rsid w:val="00C105FA"/>
    <w:rsid w:val="00C10EC3"/>
    <w:rsid w:val="00C14FF6"/>
    <w:rsid w:val="00C1744D"/>
    <w:rsid w:val="00C20B71"/>
    <w:rsid w:val="00C21E5F"/>
    <w:rsid w:val="00C24A36"/>
    <w:rsid w:val="00C273F1"/>
    <w:rsid w:val="00C34226"/>
    <w:rsid w:val="00C345E0"/>
    <w:rsid w:val="00C35270"/>
    <w:rsid w:val="00C543B6"/>
    <w:rsid w:val="00C64F5C"/>
    <w:rsid w:val="00C67191"/>
    <w:rsid w:val="00C84509"/>
    <w:rsid w:val="00C850AA"/>
    <w:rsid w:val="00CA3786"/>
    <w:rsid w:val="00CA4B80"/>
    <w:rsid w:val="00CB3469"/>
    <w:rsid w:val="00CB68ED"/>
    <w:rsid w:val="00CC0C06"/>
    <w:rsid w:val="00CC331C"/>
    <w:rsid w:val="00CC43F7"/>
    <w:rsid w:val="00CE0A6F"/>
    <w:rsid w:val="00CE5BE7"/>
    <w:rsid w:val="00CF4364"/>
    <w:rsid w:val="00D06C0A"/>
    <w:rsid w:val="00D120D5"/>
    <w:rsid w:val="00D16691"/>
    <w:rsid w:val="00D16D7F"/>
    <w:rsid w:val="00D312B4"/>
    <w:rsid w:val="00D34321"/>
    <w:rsid w:val="00D47E51"/>
    <w:rsid w:val="00D529F2"/>
    <w:rsid w:val="00D545AB"/>
    <w:rsid w:val="00D62017"/>
    <w:rsid w:val="00D82E2C"/>
    <w:rsid w:val="00D8480B"/>
    <w:rsid w:val="00D973F6"/>
    <w:rsid w:val="00D97603"/>
    <w:rsid w:val="00DC007E"/>
    <w:rsid w:val="00DC0AC8"/>
    <w:rsid w:val="00DC0C5F"/>
    <w:rsid w:val="00DC3E8A"/>
    <w:rsid w:val="00DC7316"/>
    <w:rsid w:val="00DD2D57"/>
    <w:rsid w:val="00DE39E0"/>
    <w:rsid w:val="00DF0982"/>
    <w:rsid w:val="00DF1B0B"/>
    <w:rsid w:val="00DF2782"/>
    <w:rsid w:val="00DF579B"/>
    <w:rsid w:val="00DF6486"/>
    <w:rsid w:val="00E0148E"/>
    <w:rsid w:val="00E0187E"/>
    <w:rsid w:val="00E1063B"/>
    <w:rsid w:val="00E11DC4"/>
    <w:rsid w:val="00E22702"/>
    <w:rsid w:val="00E327BA"/>
    <w:rsid w:val="00E32E2E"/>
    <w:rsid w:val="00E33074"/>
    <w:rsid w:val="00E37AC4"/>
    <w:rsid w:val="00E43AEA"/>
    <w:rsid w:val="00E53E79"/>
    <w:rsid w:val="00E53FFB"/>
    <w:rsid w:val="00E67D10"/>
    <w:rsid w:val="00E7362F"/>
    <w:rsid w:val="00E74552"/>
    <w:rsid w:val="00E905B8"/>
    <w:rsid w:val="00E91168"/>
    <w:rsid w:val="00E91F16"/>
    <w:rsid w:val="00EA77F5"/>
    <w:rsid w:val="00EB2441"/>
    <w:rsid w:val="00EB327C"/>
    <w:rsid w:val="00EB43E8"/>
    <w:rsid w:val="00EC3A74"/>
    <w:rsid w:val="00ED180E"/>
    <w:rsid w:val="00ED6EB9"/>
    <w:rsid w:val="00EE1A99"/>
    <w:rsid w:val="00EF250D"/>
    <w:rsid w:val="00EF57C0"/>
    <w:rsid w:val="00F00DD9"/>
    <w:rsid w:val="00F03548"/>
    <w:rsid w:val="00F1159E"/>
    <w:rsid w:val="00F1225F"/>
    <w:rsid w:val="00F147EF"/>
    <w:rsid w:val="00F15FFA"/>
    <w:rsid w:val="00F25561"/>
    <w:rsid w:val="00F31440"/>
    <w:rsid w:val="00F33F47"/>
    <w:rsid w:val="00F42F6E"/>
    <w:rsid w:val="00F538FA"/>
    <w:rsid w:val="00F62520"/>
    <w:rsid w:val="00F714A4"/>
    <w:rsid w:val="00FA2969"/>
    <w:rsid w:val="00FA450B"/>
    <w:rsid w:val="00FA57F5"/>
    <w:rsid w:val="00FA74E9"/>
    <w:rsid w:val="00FB689F"/>
    <w:rsid w:val="00FC1421"/>
    <w:rsid w:val="00FC1450"/>
    <w:rsid w:val="00FC4133"/>
    <w:rsid w:val="00FD0541"/>
    <w:rsid w:val="00FD1DE0"/>
    <w:rsid w:val="00FD2095"/>
    <w:rsid w:val="00FF1572"/>
    <w:rsid w:val="00FF48C6"/>
    <w:rsid w:val="00FF5A8C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E6B58"/>
  <w15:docId w15:val="{E72890A6-9960-4B32-B7AF-2A49C6A1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41F"/>
    <w:pPr>
      <w:suppressAutoHyphens/>
      <w:autoSpaceDN w:val="0"/>
      <w:spacing w:after="0" w:line="240" w:lineRule="auto"/>
      <w:textAlignment w:val="baseline"/>
    </w:pPr>
    <w:rPr>
      <w:rFonts w:ascii="TH SarabunPSK" w:eastAsia="Calibri" w:hAnsi="TH SarabunPSK" w:cs="TH SarabunPSK"/>
      <w:color w:val="000000"/>
      <w:sz w:val="32"/>
      <w:szCs w:val="32"/>
    </w:rPr>
  </w:style>
  <w:style w:type="paragraph" w:styleId="1">
    <w:name w:val="heading 1"/>
    <w:basedOn w:val="a"/>
    <w:link w:val="10"/>
    <w:uiPriority w:val="9"/>
    <w:qFormat/>
    <w:rsid w:val="00131C85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ahoma" w:eastAsia="Times New Roman" w:hAnsi="Tahoma" w:cs="Tahoma"/>
      <w:b/>
      <w:bCs/>
      <w:color w:val="auto"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B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42F6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C331C"/>
    <w:rPr>
      <w:color w:val="0563C1" w:themeColor="hyperlink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131C85"/>
    <w:rPr>
      <w:rFonts w:ascii="Tahoma" w:eastAsia="Times New Roman" w:hAnsi="Tahoma" w:cs="Tahoma"/>
      <w:b/>
      <w:bCs/>
      <w:kern w:val="36"/>
      <w:sz w:val="48"/>
      <w:szCs w:val="48"/>
    </w:rPr>
  </w:style>
  <w:style w:type="character" w:styleId="a6">
    <w:name w:val="Placeholder Text"/>
    <w:basedOn w:val="a0"/>
    <w:uiPriority w:val="99"/>
    <w:semiHidden/>
    <w:rsid w:val="000F12A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0F12AF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F12AF"/>
    <w:rPr>
      <w:rFonts w:ascii="Tahoma" w:hAnsi="Tahoma" w:cs="Angsana New"/>
      <w:sz w:val="16"/>
      <w:szCs w:val="20"/>
    </w:rPr>
  </w:style>
  <w:style w:type="character" w:styleId="a9">
    <w:name w:val="FollowedHyperlink"/>
    <w:basedOn w:val="a0"/>
    <w:uiPriority w:val="99"/>
    <w:semiHidden/>
    <w:unhideWhenUsed/>
    <w:rsid w:val="00C0408B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794BD6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a4">
    <w:name w:val="ไม่มีการเว้นระยะห่าง อักขระ"/>
    <w:link w:val="a3"/>
    <w:uiPriority w:val="1"/>
    <w:rsid w:val="002B541F"/>
  </w:style>
  <w:style w:type="paragraph" w:customStyle="1" w:styleId="Default">
    <w:name w:val="Default"/>
    <w:rsid w:val="002B541F"/>
    <w:pPr>
      <w:autoSpaceDE w:val="0"/>
      <w:autoSpaceDN w:val="0"/>
      <w:adjustRightInd w:val="0"/>
      <w:spacing w:after="0" w:line="240" w:lineRule="auto"/>
    </w:pPr>
    <w:rPr>
      <w:rFonts w:ascii="AngsanaUPC" w:eastAsia="Calibri" w:hAnsi="TH SarabunPSK" w:cs="AngsanaUPC"/>
      <w:color w:val="000000"/>
      <w:sz w:val="24"/>
      <w:szCs w:val="24"/>
    </w:rPr>
  </w:style>
  <w:style w:type="table" w:styleId="ab">
    <w:name w:val="Table Grid"/>
    <w:basedOn w:val="a1"/>
    <w:uiPriority w:val="39"/>
    <w:rsid w:val="00554D61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554D61"/>
    <w:rPr>
      <w:rFonts w:ascii="TFPimpakarn-Bold" w:hAnsi="TFPimpakarn-Bold" w:hint="default"/>
      <w:b/>
      <w:bCs/>
      <w:i w:val="0"/>
      <w:iCs w:val="0"/>
      <w:color w:val="242021"/>
      <w:sz w:val="28"/>
      <w:szCs w:val="28"/>
    </w:rPr>
  </w:style>
  <w:style w:type="paragraph" w:styleId="ac">
    <w:name w:val="List Paragraph"/>
    <w:basedOn w:val="a"/>
    <w:uiPriority w:val="34"/>
    <w:qFormat/>
    <w:rsid w:val="009F45CC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Angsana New"/>
      <w:color w:val="auto"/>
      <w:sz w:val="24"/>
      <w:szCs w:val="30"/>
    </w:rPr>
  </w:style>
  <w:style w:type="paragraph" w:styleId="ad">
    <w:name w:val="header"/>
    <w:basedOn w:val="a"/>
    <w:link w:val="ae"/>
    <w:uiPriority w:val="99"/>
    <w:unhideWhenUsed/>
    <w:rsid w:val="004C3C1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e">
    <w:name w:val="หัวกระดาษ อักขระ"/>
    <w:basedOn w:val="a0"/>
    <w:link w:val="ad"/>
    <w:uiPriority w:val="99"/>
    <w:rsid w:val="004C3C1E"/>
    <w:rPr>
      <w:rFonts w:ascii="TH SarabunPSK" w:eastAsia="Calibri" w:hAnsi="TH SarabunPSK" w:cs="Angsana New"/>
      <w:color w:val="000000"/>
      <w:sz w:val="32"/>
      <w:szCs w:val="40"/>
    </w:rPr>
  </w:style>
  <w:style w:type="paragraph" w:styleId="af">
    <w:name w:val="footer"/>
    <w:basedOn w:val="a"/>
    <w:link w:val="af0"/>
    <w:uiPriority w:val="99"/>
    <w:unhideWhenUsed/>
    <w:rsid w:val="004C3C1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0">
    <w:name w:val="ท้ายกระดาษ อักขระ"/>
    <w:basedOn w:val="a0"/>
    <w:link w:val="af"/>
    <w:uiPriority w:val="99"/>
    <w:rsid w:val="004C3C1E"/>
    <w:rPr>
      <w:rFonts w:ascii="TH SarabunPSK" w:eastAsia="Calibri" w:hAnsi="TH SarabunPSK" w:cs="Angsana New"/>
      <w:color w:val="000000"/>
      <w:sz w:val="32"/>
      <w:szCs w:val="40"/>
    </w:rPr>
  </w:style>
  <w:style w:type="paragraph" w:styleId="HTML">
    <w:name w:val="HTML Preformatted"/>
    <w:basedOn w:val="a"/>
    <w:link w:val="HTML0"/>
    <w:uiPriority w:val="99"/>
    <w:semiHidden/>
    <w:unhideWhenUsed/>
    <w:rsid w:val="003F1C8C"/>
    <w:rPr>
      <w:rFonts w:ascii="Consolas" w:hAnsi="Consolas" w:cs="Angsana New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3F1C8C"/>
    <w:rPr>
      <w:rFonts w:ascii="Consolas" w:eastAsia="Calibri" w:hAnsi="Consolas" w:cs="Angsana New"/>
      <w:color w:val="000000"/>
      <w:sz w:val="20"/>
      <w:szCs w:val="2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A4B80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UnresolvedMention">
    <w:name w:val="Unresolved Mention"/>
    <w:basedOn w:val="a0"/>
    <w:uiPriority w:val="99"/>
    <w:semiHidden/>
    <w:unhideWhenUsed/>
    <w:rsid w:val="00CA4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368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0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465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340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7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35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39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03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3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8778">
          <w:marLeft w:val="0"/>
          <w:marRight w:val="0"/>
          <w:marTop w:val="12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47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89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988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9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ibrary.siam.edu/%E0%B8%81%E0%B8%B2%E0%B8%A3%E0%B9%83%E0%B8%AA%E0%B9%88%E0%B9%80%E0%B8%84%E0%B8%A3%E0%B8%B7%E0%B9%88%E0%B8%AD%E0%B8%87%E0%B8%AB%E0%B8%A1%E0%B8%B2%E0%B8%A2-x-bar-%E0%B8%AB%E0%B8%A3%E0%B8%B7%E0%B8%AD-x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2170</Words>
  <Characters>12375</Characters>
  <Application>Microsoft Office Word</Application>
  <DocSecurity>0</DocSecurity>
  <Lines>103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POOKKY</dc:creator>
  <cp:lastModifiedBy>Aspire</cp:lastModifiedBy>
  <cp:revision>2</cp:revision>
  <cp:lastPrinted>2024-10-17T11:06:00Z</cp:lastPrinted>
  <dcterms:created xsi:type="dcterms:W3CDTF">2024-10-22T07:05:00Z</dcterms:created>
  <dcterms:modified xsi:type="dcterms:W3CDTF">2024-10-22T07:05:00Z</dcterms:modified>
</cp:coreProperties>
</file>